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733D6" w14:textId="77777777" w:rsidR="00065680" w:rsidRDefault="00065680" w:rsidP="00065680">
      <w:pPr>
        <w:spacing w:after="480"/>
      </w:pPr>
      <w:r>
        <w:rPr>
          <w:rFonts w:ascii="Arial Black" w:hAnsi="Arial Black"/>
          <w:noProof/>
          <w:color w:val="999999"/>
          <w:sz w:val="36"/>
          <w:szCs w:val="36"/>
          <w:lang w:eastAsia="en-GB"/>
        </w:rPr>
        <w:drawing>
          <wp:inline distT="0" distB="0" distL="0" distR="0" wp14:anchorId="7120F061" wp14:editId="17B2BAF1">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inline>
        </w:drawing>
      </w:r>
    </w:p>
    <w:tbl>
      <w:tblPr>
        <w:tblStyle w:val="Style1"/>
        <w:tblW w:w="0" w:type="auto"/>
        <w:tblLook w:val="0000" w:firstRow="0" w:lastRow="0" w:firstColumn="0" w:lastColumn="0" w:noHBand="0" w:noVBand="0"/>
        <w:tblCaption w:val="Cabinet report summary details"/>
      </w:tblPr>
      <w:tblGrid>
        <w:gridCol w:w="3390"/>
        <w:gridCol w:w="4919"/>
      </w:tblGrid>
      <w:tr w:rsidR="00065680" w14:paraId="24C2553E" w14:textId="77777777" w:rsidTr="005E14B6">
        <w:trPr>
          <w:tblHeader/>
        </w:trPr>
        <w:tc>
          <w:tcPr>
            <w:tcW w:w="3456" w:type="dxa"/>
            <w:tcBorders>
              <w:bottom w:val="single" w:sz="18" w:space="0" w:color="auto"/>
            </w:tcBorders>
          </w:tcPr>
          <w:p w14:paraId="117C5849" w14:textId="77777777" w:rsidR="00065680" w:rsidRPr="00B805DB" w:rsidRDefault="00065680" w:rsidP="005E14B6">
            <w:pPr>
              <w:pStyle w:val="Heading1"/>
              <w:spacing w:after="240"/>
              <w:outlineLvl w:val="0"/>
            </w:pPr>
            <w:r>
              <w:t>Report f</w:t>
            </w:r>
            <w:r w:rsidRPr="00C869F3">
              <w:t>or:</w:t>
            </w:r>
          </w:p>
        </w:tc>
        <w:tc>
          <w:tcPr>
            <w:tcW w:w="5054" w:type="dxa"/>
            <w:tcBorders>
              <w:bottom w:val="single" w:sz="18" w:space="0" w:color="auto"/>
            </w:tcBorders>
          </w:tcPr>
          <w:p w14:paraId="6A539D31" w14:textId="77777777" w:rsidR="00065680" w:rsidRPr="005E3A10" w:rsidRDefault="00065680" w:rsidP="005E14B6">
            <w:pPr>
              <w:pStyle w:val="Heading1"/>
              <w:outlineLvl w:val="0"/>
              <w:rPr>
                <w:szCs w:val="24"/>
              </w:rPr>
            </w:pPr>
            <w:r>
              <w:t>Licensing Panel</w:t>
            </w:r>
          </w:p>
        </w:tc>
      </w:tr>
      <w:tr w:rsidR="00065680" w14:paraId="63C7B8C9" w14:textId="77777777" w:rsidTr="005E14B6">
        <w:tc>
          <w:tcPr>
            <w:tcW w:w="3456" w:type="dxa"/>
            <w:tcBorders>
              <w:top w:val="single" w:sz="18" w:space="0" w:color="auto"/>
            </w:tcBorders>
          </w:tcPr>
          <w:p w14:paraId="4E4CE957" w14:textId="77777777" w:rsidR="00065680" w:rsidRPr="00C13A5F" w:rsidRDefault="00065680" w:rsidP="005E14B6">
            <w:pPr>
              <w:pStyle w:val="Infotext"/>
              <w:spacing w:after="240"/>
              <w:rPr>
                <w:rFonts w:ascii="Arial Black" w:hAnsi="Arial Black" w:cs="Arial"/>
              </w:rPr>
            </w:pPr>
            <w:r w:rsidRPr="00C13A5F">
              <w:rPr>
                <w:rFonts w:ascii="Arial Black" w:hAnsi="Arial Black"/>
              </w:rPr>
              <w:t>Date</w:t>
            </w:r>
            <w:r>
              <w:rPr>
                <w:rFonts w:ascii="Arial Black" w:hAnsi="Arial Black"/>
              </w:rPr>
              <w:t xml:space="preserve"> of Meeting</w:t>
            </w:r>
            <w:r w:rsidRPr="00C13A5F">
              <w:rPr>
                <w:rFonts w:ascii="Arial Black" w:hAnsi="Arial Black"/>
              </w:rPr>
              <w:t>:</w:t>
            </w:r>
          </w:p>
        </w:tc>
        <w:tc>
          <w:tcPr>
            <w:tcW w:w="5054" w:type="dxa"/>
            <w:tcBorders>
              <w:top w:val="single" w:sz="18" w:space="0" w:color="auto"/>
            </w:tcBorders>
          </w:tcPr>
          <w:p w14:paraId="77A082D2" w14:textId="63B822D0" w:rsidR="00065680" w:rsidRPr="005E3A10" w:rsidRDefault="00EE0AB7" w:rsidP="005E14B6">
            <w:pPr>
              <w:rPr>
                <w:rFonts w:cs="Arial"/>
                <w:szCs w:val="24"/>
              </w:rPr>
            </w:pPr>
            <w:r>
              <w:rPr>
                <w:rFonts w:cs="Arial"/>
                <w:szCs w:val="24"/>
              </w:rPr>
              <w:t>23 February 2022</w:t>
            </w:r>
          </w:p>
        </w:tc>
      </w:tr>
      <w:tr w:rsidR="00065680" w14:paraId="7E00C279" w14:textId="77777777" w:rsidTr="005E14B6">
        <w:tc>
          <w:tcPr>
            <w:tcW w:w="3456" w:type="dxa"/>
          </w:tcPr>
          <w:p w14:paraId="0008D2A9" w14:textId="77777777" w:rsidR="00065680" w:rsidRPr="00C13A5F" w:rsidRDefault="00065680" w:rsidP="005E14B6">
            <w:pPr>
              <w:pStyle w:val="Infotext"/>
              <w:spacing w:after="240"/>
              <w:rPr>
                <w:rFonts w:ascii="Arial Black" w:hAnsi="Arial Black"/>
              </w:rPr>
            </w:pPr>
            <w:r w:rsidRPr="00C13A5F">
              <w:rPr>
                <w:rFonts w:ascii="Arial Black" w:hAnsi="Arial Black" w:cs="Arial"/>
              </w:rPr>
              <w:t>Subject:</w:t>
            </w:r>
          </w:p>
        </w:tc>
        <w:tc>
          <w:tcPr>
            <w:tcW w:w="5054" w:type="dxa"/>
          </w:tcPr>
          <w:p w14:paraId="6D86567D" w14:textId="13D77794" w:rsidR="00B47684" w:rsidRDefault="00B47684" w:rsidP="00B47684">
            <w:pPr>
              <w:pStyle w:val="Infotext"/>
              <w:rPr>
                <w:rFonts w:cs="Arial"/>
              </w:rPr>
            </w:pPr>
            <w:r>
              <w:rPr>
                <w:rFonts w:cs="Arial"/>
              </w:rPr>
              <w:t xml:space="preserve">Application </w:t>
            </w:r>
            <w:r w:rsidR="008E1323">
              <w:rPr>
                <w:rFonts w:cs="Arial"/>
              </w:rPr>
              <w:t>for a new premises</w:t>
            </w:r>
            <w:r>
              <w:rPr>
                <w:rFonts w:cs="Arial"/>
              </w:rPr>
              <w:t xml:space="preserve"> licence for </w:t>
            </w:r>
            <w:r w:rsidR="00D4177F" w:rsidRPr="00D4177F">
              <w:rPr>
                <w:rFonts w:cs="Arial"/>
              </w:rPr>
              <w:t>Fusion 381, 381 Uxbridge Road, Pinner, Middlesex, HA5 4JN.</w:t>
            </w:r>
          </w:p>
          <w:p w14:paraId="55B0E2FC" w14:textId="77777777" w:rsidR="00065680" w:rsidRPr="005E3A10" w:rsidRDefault="00065680" w:rsidP="005E14B6">
            <w:pPr>
              <w:rPr>
                <w:rFonts w:cs="Arial"/>
                <w:szCs w:val="24"/>
              </w:rPr>
            </w:pPr>
          </w:p>
        </w:tc>
      </w:tr>
      <w:tr w:rsidR="00B47684" w14:paraId="601F11C9" w14:textId="77777777" w:rsidTr="005E14B6">
        <w:tc>
          <w:tcPr>
            <w:tcW w:w="3456" w:type="dxa"/>
          </w:tcPr>
          <w:p w14:paraId="7E318F7E" w14:textId="77777777" w:rsidR="00B47684" w:rsidRPr="00C13A5F" w:rsidRDefault="00B47684" w:rsidP="00B47684">
            <w:pPr>
              <w:pStyle w:val="Infotext"/>
              <w:spacing w:after="240"/>
              <w:rPr>
                <w:rFonts w:ascii="Arial Black" w:hAnsi="Arial Black" w:cs="Arial"/>
              </w:rPr>
            </w:pPr>
            <w:r w:rsidRPr="00C13A5F">
              <w:rPr>
                <w:rFonts w:ascii="Arial Black" w:hAnsi="Arial Black" w:cs="Arial"/>
              </w:rPr>
              <w:t>Responsible Officer:</w:t>
            </w:r>
          </w:p>
        </w:tc>
        <w:tc>
          <w:tcPr>
            <w:tcW w:w="5054" w:type="dxa"/>
          </w:tcPr>
          <w:p w14:paraId="4E5AD892" w14:textId="3AB3781E" w:rsidR="00B47684" w:rsidRDefault="00D4177F" w:rsidP="00B47684">
            <w:pPr>
              <w:pStyle w:val="Infotext"/>
              <w:rPr>
                <w:rFonts w:cs="Arial"/>
              </w:rPr>
            </w:pPr>
            <w:r>
              <w:rPr>
                <w:rFonts w:cs="Arial"/>
              </w:rPr>
              <w:t>Dipti Patel, Corporate Director - Community</w:t>
            </w:r>
          </w:p>
          <w:p w14:paraId="0E33465D" w14:textId="77777777" w:rsidR="00B47684" w:rsidRDefault="00B47684" w:rsidP="00B47684">
            <w:pPr>
              <w:pStyle w:val="Infotext"/>
              <w:rPr>
                <w:rFonts w:cs="Arial"/>
              </w:rPr>
            </w:pPr>
          </w:p>
        </w:tc>
      </w:tr>
      <w:tr w:rsidR="00B47684" w14:paraId="71941B53" w14:textId="77777777" w:rsidTr="005E14B6">
        <w:tc>
          <w:tcPr>
            <w:tcW w:w="3456" w:type="dxa"/>
          </w:tcPr>
          <w:p w14:paraId="22FA281C" w14:textId="77777777" w:rsidR="00B47684" w:rsidRPr="00C13A5F" w:rsidRDefault="00B47684" w:rsidP="00B47684">
            <w:pPr>
              <w:pStyle w:val="Infotext"/>
              <w:spacing w:after="240"/>
              <w:rPr>
                <w:rFonts w:ascii="Arial Black" w:hAnsi="Arial Black"/>
              </w:rPr>
            </w:pPr>
            <w:r w:rsidRPr="00DB6C3D">
              <w:rPr>
                <w:rFonts w:ascii="Arial Black" w:hAnsi="Arial Black"/>
              </w:rPr>
              <w:t>Exempt:</w:t>
            </w:r>
          </w:p>
        </w:tc>
        <w:tc>
          <w:tcPr>
            <w:tcW w:w="5054" w:type="dxa"/>
          </w:tcPr>
          <w:p w14:paraId="71E176B6" w14:textId="77777777" w:rsidR="00B47684" w:rsidRPr="005E3A10" w:rsidRDefault="00B47684" w:rsidP="00B47684">
            <w:pPr>
              <w:pStyle w:val="Infotext"/>
              <w:rPr>
                <w:rFonts w:cs="Arial"/>
                <w:color w:val="FF0000"/>
                <w:sz w:val="24"/>
                <w:szCs w:val="24"/>
              </w:rPr>
            </w:pPr>
            <w:r>
              <w:rPr>
                <w:rFonts w:cs="Arial"/>
              </w:rPr>
              <w:t>No</w:t>
            </w:r>
          </w:p>
        </w:tc>
      </w:tr>
      <w:tr w:rsidR="00B47684" w14:paraId="2E50B975" w14:textId="77777777" w:rsidTr="005E14B6">
        <w:tc>
          <w:tcPr>
            <w:tcW w:w="3456" w:type="dxa"/>
          </w:tcPr>
          <w:p w14:paraId="59E93F0E" w14:textId="77777777" w:rsidR="00B47684" w:rsidRPr="008E1323" w:rsidRDefault="00B47684" w:rsidP="00B47684">
            <w:pPr>
              <w:pStyle w:val="Infotext"/>
              <w:spacing w:after="240"/>
              <w:rPr>
                <w:rFonts w:ascii="Arial Black" w:hAnsi="Arial Black" w:cs="Arial"/>
                <w:color w:val="000000" w:themeColor="text1"/>
              </w:rPr>
            </w:pPr>
            <w:r w:rsidRPr="008E1323">
              <w:rPr>
                <w:rFonts w:ascii="Arial Black" w:hAnsi="Arial Black" w:cs="Arial"/>
                <w:color w:val="000000" w:themeColor="text1"/>
              </w:rPr>
              <w:t>Wards affected:</w:t>
            </w:r>
          </w:p>
        </w:tc>
        <w:tc>
          <w:tcPr>
            <w:tcW w:w="5054" w:type="dxa"/>
          </w:tcPr>
          <w:p w14:paraId="6424D852" w14:textId="1480549A" w:rsidR="00B47684" w:rsidRPr="008E1323" w:rsidRDefault="0053464B" w:rsidP="00B47684">
            <w:pPr>
              <w:pStyle w:val="Infotext"/>
              <w:rPr>
                <w:b/>
                <w:color w:val="000000" w:themeColor="text1"/>
              </w:rPr>
            </w:pPr>
            <w:r>
              <w:rPr>
                <w:b/>
                <w:color w:val="000000" w:themeColor="text1"/>
              </w:rPr>
              <w:t>Hatch End</w:t>
            </w:r>
          </w:p>
          <w:p w14:paraId="748BB2A1" w14:textId="77777777" w:rsidR="00B47684" w:rsidRPr="008E1323" w:rsidRDefault="00B47684" w:rsidP="00B47684">
            <w:pPr>
              <w:rPr>
                <w:rFonts w:cs="Arial"/>
                <w:b/>
                <w:color w:val="000000" w:themeColor="text1"/>
                <w:szCs w:val="24"/>
              </w:rPr>
            </w:pPr>
          </w:p>
        </w:tc>
      </w:tr>
      <w:tr w:rsidR="00B47684" w14:paraId="108ED877" w14:textId="77777777" w:rsidTr="005E14B6">
        <w:tc>
          <w:tcPr>
            <w:tcW w:w="3456" w:type="dxa"/>
          </w:tcPr>
          <w:p w14:paraId="69E797CA" w14:textId="77777777" w:rsidR="00B47684" w:rsidRPr="00C13A5F" w:rsidRDefault="00B47684" w:rsidP="00B47684">
            <w:pPr>
              <w:pStyle w:val="Infotext"/>
              <w:spacing w:after="240"/>
              <w:rPr>
                <w:rFonts w:ascii="Arial Black" w:hAnsi="Arial Black" w:cs="Arial"/>
              </w:rPr>
            </w:pPr>
            <w:r w:rsidRPr="00C13A5F">
              <w:rPr>
                <w:rFonts w:ascii="Arial Black" w:hAnsi="Arial Black" w:cs="Arial"/>
              </w:rPr>
              <w:t>Enclosures:</w:t>
            </w:r>
          </w:p>
        </w:tc>
        <w:tc>
          <w:tcPr>
            <w:tcW w:w="5054" w:type="dxa"/>
          </w:tcPr>
          <w:p w14:paraId="74B71BDD" w14:textId="77777777" w:rsidR="00B47684" w:rsidRDefault="00B47684" w:rsidP="00B47684">
            <w:pPr>
              <w:pStyle w:val="Infotext"/>
            </w:pPr>
            <w:r>
              <w:t xml:space="preserve">Appendix 1 - </w:t>
            </w:r>
            <w:r w:rsidR="008E1323">
              <w:t>A</w:t>
            </w:r>
            <w:r>
              <w:t>pplication and plans</w:t>
            </w:r>
          </w:p>
          <w:p w14:paraId="2FB4D450" w14:textId="77777777" w:rsidR="00B47684" w:rsidRDefault="00B47684" w:rsidP="00B47684">
            <w:pPr>
              <w:pStyle w:val="Infotext"/>
            </w:pPr>
          </w:p>
          <w:p w14:paraId="4741D19C" w14:textId="77777777" w:rsidR="00B47684" w:rsidRDefault="00B47684" w:rsidP="00B47684">
            <w:pPr>
              <w:pStyle w:val="Infotext"/>
            </w:pPr>
            <w:r>
              <w:t xml:space="preserve">Appendix </w:t>
            </w:r>
            <w:r w:rsidR="008E1323">
              <w:t>2</w:t>
            </w:r>
            <w:r>
              <w:t xml:space="preserve"> - Location map </w:t>
            </w:r>
          </w:p>
          <w:p w14:paraId="431331A0" w14:textId="77777777" w:rsidR="00B47684" w:rsidRDefault="00B47684" w:rsidP="00B47684">
            <w:pPr>
              <w:pStyle w:val="Infotext"/>
            </w:pPr>
          </w:p>
          <w:p w14:paraId="5263ACCD" w14:textId="72D46F13" w:rsidR="00B47684" w:rsidRDefault="00B47684" w:rsidP="00B47684">
            <w:pPr>
              <w:pStyle w:val="Infotext"/>
            </w:pPr>
            <w:r>
              <w:t xml:space="preserve">Appendix </w:t>
            </w:r>
            <w:r w:rsidR="008E1323">
              <w:t>3</w:t>
            </w:r>
            <w:r>
              <w:t xml:space="preserve"> - Representations </w:t>
            </w:r>
          </w:p>
          <w:p w14:paraId="5AB630C0" w14:textId="1A79118A" w:rsidR="00D6102A" w:rsidRDefault="00D6102A" w:rsidP="00B47684">
            <w:pPr>
              <w:pStyle w:val="Infotext"/>
            </w:pPr>
          </w:p>
          <w:p w14:paraId="0EA2A489" w14:textId="3FCA7CA6" w:rsidR="00B47684" w:rsidRDefault="00D6102A" w:rsidP="0053464B">
            <w:pPr>
              <w:pStyle w:val="Infotext"/>
            </w:pPr>
            <w:r>
              <w:t xml:space="preserve">Appendix </w:t>
            </w:r>
            <w:r w:rsidR="00D57377">
              <w:t>4</w:t>
            </w:r>
            <w:r>
              <w:t xml:space="preserve"> – Agreed conditions between Applicant, </w:t>
            </w:r>
            <w:r w:rsidR="0053464B">
              <w:t xml:space="preserve">and </w:t>
            </w:r>
            <w:r>
              <w:t xml:space="preserve">Police </w:t>
            </w:r>
          </w:p>
        </w:tc>
      </w:tr>
    </w:tbl>
    <w:p w14:paraId="531305A7" w14:textId="77777777" w:rsidR="00065680" w:rsidRDefault="00065680" w:rsidP="00BD6333">
      <w:pPr>
        <w:spacing w:after="24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309"/>
      </w:tblGrid>
      <w:tr w:rsidR="00065680" w14:paraId="157808C6" w14:textId="77777777" w:rsidTr="005E14B6">
        <w:trPr>
          <w:tblHeader/>
        </w:trPr>
        <w:tc>
          <w:tcPr>
            <w:tcW w:w="8525" w:type="dxa"/>
            <w:tcBorders>
              <w:top w:val="nil"/>
              <w:left w:val="nil"/>
              <w:right w:val="nil"/>
            </w:tcBorders>
          </w:tcPr>
          <w:p w14:paraId="1BCCA8E5" w14:textId="77777777" w:rsidR="00065680" w:rsidRDefault="00065680" w:rsidP="00BD6333">
            <w:pPr>
              <w:pStyle w:val="Heading2"/>
              <w:spacing w:after="240"/>
            </w:pPr>
            <w:r>
              <w:t>Sectio</w:t>
            </w:r>
            <w:r w:rsidR="00BD6333">
              <w:t>n 1 – Summary</w:t>
            </w:r>
          </w:p>
        </w:tc>
      </w:tr>
      <w:tr w:rsidR="00065680" w14:paraId="54DBC865" w14:textId="77777777" w:rsidTr="005E14B6">
        <w:trPr>
          <w:tblHeader/>
        </w:trPr>
        <w:tc>
          <w:tcPr>
            <w:tcW w:w="8525" w:type="dxa"/>
          </w:tcPr>
          <w:p w14:paraId="38F55485" w14:textId="76F77DF9" w:rsidR="00B47684" w:rsidRDefault="00B47684" w:rsidP="00B47684">
            <w:pPr>
              <w:jc w:val="both"/>
              <w:rPr>
                <w:bCs/>
              </w:rPr>
            </w:pPr>
            <w:r>
              <w:rPr>
                <w:bCs/>
              </w:rPr>
              <w:t xml:space="preserve">An application </w:t>
            </w:r>
            <w:r w:rsidR="008E1323">
              <w:rPr>
                <w:bCs/>
              </w:rPr>
              <w:t xml:space="preserve">for a new premises licence </w:t>
            </w:r>
            <w:r>
              <w:rPr>
                <w:bCs/>
              </w:rPr>
              <w:t>has been received</w:t>
            </w:r>
            <w:r w:rsidR="008E1323">
              <w:rPr>
                <w:bCs/>
              </w:rPr>
              <w:t xml:space="preserve"> </w:t>
            </w:r>
            <w:r>
              <w:rPr>
                <w:bCs/>
              </w:rPr>
              <w:t>for</w:t>
            </w:r>
            <w:r w:rsidR="00D57377">
              <w:rPr>
                <w:bCs/>
              </w:rPr>
              <w:t xml:space="preserve"> </w:t>
            </w:r>
            <w:r w:rsidR="00600D09" w:rsidRPr="00600D09">
              <w:rPr>
                <w:bCs/>
              </w:rPr>
              <w:t>Fusion 381, 381 Uxbridge Road, Pinner, Middlesex, HA5 4JN.</w:t>
            </w:r>
            <w:r>
              <w:rPr>
                <w:bCs/>
              </w:rPr>
              <w:t xml:space="preserve">  Representations have been received from </w:t>
            </w:r>
            <w:r w:rsidR="00F90B2B">
              <w:rPr>
                <w:bCs/>
              </w:rPr>
              <w:t>one</w:t>
            </w:r>
            <w:r w:rsidR="00D57377">
              <w:rPr>
                <w:bCs/>
              </w:rPr>
              <w:t xml:space="preserve"> </w:t>
            </w:r>
            <w:r w:rsidR="004066A9">
              <w:rPr>
                <w:bCs/>
              </w:rPr>
              <w:t>member of the public</w:t>
            </w:r>
            <w:r w:rsidR="00D57377">
              <w:rPr>
                <w:bCs/>
              </w:rPr>
              <w:t xml:space="preserve"> living or working i</w:t>
            </w:r>
            <w:r w:rsidR="004066A9">
              <w:rPr>
                <w:bCs/>
              </w:rPr>
              <w:t>n the vicinity of the premises</w:t>
            </w:r>
            <w:r w:rsidR="00600D09">
              <w:rPr>
                <w:bCs/>
              </w:rPr>
              <w:t>.</w:t>
            </w:r>
            <w:r w:rsidR="004066A9">
              <w:rPr>
                <w:bCs/>
              </w:rPr>
              <w:t xml:space="preserve">  The representation </w:t>
            </w:r>
            <w:r>
              <w:rPr>
                <w:bCs/>
              </w:rPr>
              <w:t>express</w:t>
            </w:r>
            <w:r w:rsidR="00F90B2B">
              <w:rPr>
                <w:bCs/>
              </w:rPr>
              <w:t>es</w:t>
            </w:r>
            <w:r>
              <w:rPr>
                <w:bCs/>
              </w:rPr>
              <w:t xml:space="preserve"> concern about the possible undermining of one or more of the licensing objectives should the licence be </w:t>
            </w:r>
            <w:r w:rsidR="008E1323">
              <w:rPr>
                <w:bCs/>
              </w:rPr>
              <w:t>granted.</w:t>
            </w:r>
          </w:p>
          <w:p w14:paraId="36B83BD2" w14:textId="77777777" w:rsidR="00065680" w:rsidRDefault="00065680" w:rsidP="005E14B6"/>
        </w:tc>
      </w:tr>
    </w:tbl>
    <w:p w14:paraId="0EA3B41E" w14:textId="77777777" w:rsidR="007D2AB0" w:rsidRDefault="007D2AB0" w:rsidP="00BD6333">
      <w:pPr>
        <w:pStyle w:val="Heading3"/>
      </w:pPr>
      <w:r>
        <w:t>Representations received</w:t>
      </w:r>
    </w:p>
    <w:p w14:paraId="3941AC2E" w14:textId="77777777" w:rsidR="00B47684" w:rsidRDefault="00B47684" w:rsidP="00B47684"/>
    <w:p w14:paraId="27772CEA" w14:textId="77777777" w:rsidR="00B47684" w:rsidRPr="00B47684" w:rsidRDefault="00B47684" w:rsidP="00B47684"/>
    <w:tbl>
      <w:tblPr>
        <w:tblpPr w:leftFromText="180" w:rightFromText="180" w:vertAnchor="text" w:horzAnchor="margin" w:tblpY="-69"/>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6"/>
        <w:gridCol w:w="3763"/>
      </w:tblGrid>
      <w:tr w:rsidR="00B47684" w:rsidRPr="00B47684" w14:paraId="6B00B9A7" w14:textId="77777777" w:rsidTr="00763F5A">
        <w:trPr>
          <w:trHeight w:val="146"/>
        </w:trPr>
        <w:tc>
          <w:tcPr>
            <w:tcW w:w="4596" w:type="dxa"/>
          </w:tcPr>
          <w:p w14:paraId="2202DC6F" w14:textId="77777777" w:rsidR="00B47684" w:rsidRPr="00B47684" w:rsidRDefault="00B47684" w:rsidP="00B47684">
            <w:pPr>
              <w:rPr>
                <w:b/>
              </w:rPr>
            </w:pPr>
            <w:bookmarkStart w:id="0" w:name="_Hlk55377921"/>
            <w:r w:rsidRPr="00B47684">
              <w:rPr>
                <w:b/>
              </w:rPr>
              <w:lastRenderedPageBreak/>
              <w:t>From</w:t>
            </w:r>
          </w:p>
        </w:tc>
        <w:tc>
          <w:tcPr>
            <w:tcW w:w="3763" w:type="dxa"/>
          </w:tcPr>
          <w:p w14:paraId="62CF567A" w14:textId="77777777" w:rsidR="00B47684" w:rsidRPr="00B47684" w:rsidRDefault="00B47684" w:rsidP="00B47684">
            <w:pPr>
              <w:rPr>
                <w:b/>
                <w:bCs/>
              </w:rPr>
            </w:pPr>
            <w:r w:rsidRPr="00B47684">
              <w:rPr>
                <w:b/>
                <w:bCs/>
              </w:rPr>
              <w:t>Representations details</w:t>
            </w:r>
          </w:p>
          <w:p w14:paraId="47358373" w14:textId="77777777" w:rsidR="00B47684" w:rsidRPr="00B47684" w:rsidRDefault="00B47684" w:rsidP="00B47684">
            <w:pPr>
              <w:rPr>
                <w:bCs/>
              </w:rPr>
            </w:pPr>
          </w:p>
        </w:tc>
      </w:tr>
      <w:tr w:rsidR="00B47684" w:rsidRPr="00B47684" w14:paraId="60248DF7" w14:textId="77777777" w:rsidTr="00763F5A">
        <w:trPr>
          <w:trHeight w:val="146"/>
        </w:trPr>
        <w:tc>
          <w:tcPr>
            <w:tcW w:w="4596" w:type="dxa"/>
            <w:vAlign w:val="center"/>
          </w:tcPr>
          <w:p w14:paraId="15DF2492" w14:textId="77777777" w:rsidR="00B47684" w:rsidRPr="00B47684" w:rsidRDefault="00B47684" w:rsidP="00B47684">
            <w:r w:rsidRPr="00B47684">
              <w:t xml:space="preserve">The Planning Authority </w:t>
            </w:r>
          </w:p>
        </w:tc>
        <w:tc>
          <w:tcPr>
            <w:tcW w:w="3763" w:type="dxa"/>
            <w:vAlign w:val="center"/>
          </w:tcPr>
          <w:p w14:paraId="2C8AB3E8" w14:textId="77777777" w:rsidR="00B47684" w:rsidRPr="00B47684" w:rsidRDefault="00B47684" w:rsidP="00B47684">
            <w:r w:rsidRPr="00B47684">
              <w:rPr>
                <w:bCs/>
              </w:rPr>
              <w:t>No representations received</w:t>
            </w:r>
          </w:p>
        </w:tc>
      </w:tr>
      <w:tr w:rsidR="00B47684" w:rsidRPr="00B47684" w14:paraId="6954DE8C" w14:textId="77777777" w:rsidTr="00763F5A">
        <w:trPr>
          <w:trHeight w:val="146"/>
        </w:trPr>
        <w:tc>
          <w:tcPr>
            <w:tcW w:w="4596" w:type="dxa"/>
            <w:vAlign w:val="center"/>
          </w:tcPr>
          <w:p w14:paraId="75672FE4" w14:textId="77777777" w:rsidR="00B47684" w:rsidRPr="00B47684" w:rsidRDefault="00B47684" w:rsidP="00B47684">
            <w:r w:rsidRPr="00B47684">
              <w:t xml:space="preserve">Health &amp; Safety </w:t>
            </w:r>
          </w:p>
        </w:tc>
        <w:tc>
          <w:tcPr>
            <w:tcW w:w="3763" w:type="dxa"/>
            <w:vAlign w:val="center"/>
          </w:tcPr>
          <w:p w14:paraId="12A54500" w14:textId="77777777" w:rsidR="00B47684" w:rsidRPr="00B47684" w:rsidRDefault="00B47684" w:rsidP="00B47684">
            <w:pPr>
              <w:rPr>
                <w:b/>
              </w:rPr>
            </w:pPr>
            <w:r w:rsidRPr="00B47684">
              <w:rPr>
                <w:bCs/>
              </w:rPr>
              <w:t>No representations received</w:t>
            </w:r>
          </w:p>
        </w:tc>
      </w:tr>
      <w:tr w:rsidR="00B47684" w:rsidRPr="00B47684" w14:paraId="429F689F" w14:textId="77777777" w:rsidTr="00763F5A">
        <w:trPr>
          <w:trHeight w:val="146"/>
        </w:trPr>
        <w:tc>
          <w:tcPr>
            <w:tcW w:w="4596" w:type="dxa"/>
            <w:vAlign w:val="center"/>
          </w:tcPr>
          <w:p w14:paraId="77EAA0FC" w14:textId="77777777" w:rsidR="00B47684" w:rsidRPr="00B47684" w:rsidRDefault="00B47684" w:rsidP="00B47684">
            <w:r w:rsidRPr="00B47684">
              <w:t xml:space="preserve">Environmental Health </w:t>
            </w:r>
          </w:p>
        </w:tc>
        <w:tc>
          <w:tcPr>
            <w:tcW w:w="3763" w:type="dxa"/>
            <w:vAlign w:val="center"/>
          </w:tcPr>
          <w:p w14:paraId="7F2ED49C" w14:textId="764FFD65" w:rsidR="00B47684" w:rsidRPr="00B47684" w:rsidRDefault="00931252" w:rsidP="00B47684">
            <w:pPr>
              <w:rPr>
                <w:b/>
                <w:bCs/>
                <w:iCs/>
              </w:rPr>
            </w:pPr>
            <w:r w:rsidRPr="00B47684">
              <w:rPr>
                <w:bCs/>
              </w:rPr>
              <w:t>No representations received</w:t>
            </w:r>
          </w:p>
        </w:tc>
      </w:tr>
      <w:tr w:rsidR="00B47684" w:rsidRPr="00B47684" w14:paraId="61E74801" w14:textId="77777777" w:rsidTr="00763F5A">
        <w:trPr>
          <w:trHeight w:val="146"/>
        </w:trPr>
        <w:tc>
          <w:tcPr>
            <w:tcW w:w="4596" w:type="dxa"/>
            <w:vAlign w:val="center"/>
          </w:tcPr>
          <w:p w14:paraId="787D70A7" w14:textId="77777777" w:rsidR="00B47684" w:rsidRPr="00B47684" w:rsidRDefault="00B47684" w:rsidP="00B47684">
            <w:r w:rsidRPr="00B47684">
              <w:t xml:space="preserve">Trading Standards </w:t>
            </w:r>
          </w:p>
        </w:tc>
        <w:tc>
          <w:tcPr>
            <w:tcW w:w="3763" w:type="dxa"/>
            <w:vAlign w:val="center"/>
          </w:tcPr>
          <w:p w14:paraId="7F57AF26" w14:textId="77777777" w:rsidR="00B47684" w:rsidRPr="00B47684" w:rsidRDefault="00B47684" w:rsidP="00B47684">
            <w:r w:rsidRPr="00B47684">
              <w:rPr>
                <w:iCs/>
              </w:rPr>
              <w:t>No representations received</w:t>
            </w:r>
          </w:p>
        </w:tc>
      </w:tr>
      <w:tr w:rsidR="00B47684" w:rsidRPr="00B47684" w14:paraId="587416A4" w14:textId="77777777" w:rsidTr="00763F5A">
        <w:trPr>
          <w:trHeight w:val="146"/>
        </w:trPr>
        <w:tc>
          <w:tcPr>
            <w:tcW w:w="4596" w:type="dxa"/>
            <w:vAlign w:val="center"/>
          </w:tcPr>
          <w:p w14:paraId="00C22A4E" w14:textId="77777777" w:rsidR="00B47684" w:rsidRPr="00B47684" w:rsidRDefault="00B47684" w:rsidP="00B47684">
            <w:r w:rsidRPr="00B47684">
              <w:t>Area Child Protection Service</w:t>
            </w:r>
          </w:p>
        </w:tc>
        <w:tc>
          <w:tcPr>
            <w:tcW w:w="3763" w:type="dxa"/>
            <w:vAlign w:val="center"/>
          </w:tcPr>
          <w:p w14:paraId="33DDA0F1" w14:textId="77777777" w:rsidR="00B47684" w:rsidRPr="00B47684" w:rsidRDefault="00B47684" w:rsidP="00B47684">
            <w:r w:rsidRPr="00B47684">
              <w:t>No representations received</w:t>
            </w:r>
          </w:p>
        </w:tc>
      </w:tr>
      <w:tr w:rsidR="00B47684" w:rsidRPr="00B47684" w14:paraId="385FBCF5" w14:textId="77777777" w:rsidTr="00763F5A">
        <w:trPr>
          <w:trHeight w:val="355"/>
        </w:trPr>
        <w:tc>
          <w:tcPr>
            <w:tcW w:w="4596" w:type="dxa"/>
            <w:vAlign w:val="center"/>
          </w:tcPr>
          <w:p w14:paraId="789575CB" w14:textId="77777777" w:rsidR="00B47684" w:rsidRPr="00B47684" w:rsidRDefault="00B47684" w:rsidP="00B47684">
            <w:r w:rsidRPr="00B47684">
              <w:t xml:space="preserve">London Fire Brigade </w:t>
            </w:r>
          </w:p>
        </w:tc>
        <w:tc>
          <w:tcPr>
            <w:tcW w:w="3763" w:type="dxa"/>
            <w:vAlign w:val="center"/>
          </w:tcPr>
          <w:p w14:paraId="18D4D799" w14:textId="77777777" w:rsidR="00B47684" w:rsidRPr="00B47684" w:rsidRDefault="00B47684" w:rsidP="00B47684">
            <w:r w:rsidRPr="00B47684">
              <w:t>No representations received</w:t>
            </w:r>
          </w:p>
        </w:tc>
      </w:tr>
      <w:tr w:rsidR="00B47684" w:rsidRPr="00B47684" w14:paraId="16E86254" w14:textId="77777777" w:rsidTr="00763F5A">
        <w:trPr>
          <w:trHeight w:val="313"/>
        </w:trPr>
        <w:tc>
          <w:tcPr>
            <w:tcW w:w="4596" w:type="dxa"/>
            <w:vAlign w:val="center"/>
          </w:tcPr>
          <w:p w14:paraId="4BE0DB92" w14:textId="77777777" w:rsidR="00B47684" w:rsidRPr="004A1FEF" w:rsidRDefault="00B47684" w:rsidP="00B47684">
            <w:r w:rsidRPr="004A1FEF">
              <w:t>Metropolitan Police</w:t>
            </w:r>
          </w:p>
        </w:tc>
        <w:tc>
          <w:tcPr>
            <w:tcW w:w="3763" w:type="dxa"/>
            <w:vAlign w:val="center"/>
          </w:tcPr>
          <w:p w14:paraId="0C543E58" w14:textId="77777777" w:rsidR="00B47684" w:rsidRPr="00B47684" w:rsidRDefault="00B47684" w:rsidP="00B47684">
            <w:pPr>
              <w:rPr>
                <w:b/>
                <w:bCs/>
              </w:rPr>
            </w:pPr>
            <w:r w:rsidRPr="00B47684">
              <w:t>No representations received</w:t>
            </w:r>
          </w:p>
        </w:tc>
      </w:tr>
      <w:tr w:rsidR="00B47684" w:rsidRPr="00B47684" w14:paraId="62BC97B6" w14:textId="77777777" w:rsidTr="00763F5A">
        <w:trPr>
          <w:trHeight w:val="313"/>
        </w:trPr>
        <w:tc>
          <w:tcPr>
            <w:tcW w:w="4596" w:type="dxa"/>
            <w:vAlign w:val="center"/>
          </w:tcPr>
          <w:p w14:paraId="6C10F85F" w14:textId="77777777" w:rsidR="00B47684" w:rsidRPr="004A1FEF" w:rsidRDefault="00B47684" w:rsidP="00B47684">
            <w:r w:rsidRPr="004A1FEF">
              <w:t>Licensing Authority</w:t>
            </w:r>
          </w:p>
        </w:tc>
        <w:tc>
          <w:tcPr>
            <w:tcW w:w="3763" w:type="dxa"/>
            <w:vAlign w:val="center"/>
          </w:tcPr>
          <w:p w14:paraId="621535C4" w14:textId="33D85CED" w:rsidR="00B47684" w:rsidRPr="00763F5A" w:rsidRDefault="004066A9" w:rsidP="00B47684">
            <w:r w:rsidRPr="00763F5A">
              <w:t>No representations received</w:t>
            </w:r>
          </w:p>
        </w:tc>
      </w:tr>
    </w:tbl>
    <w:bookmarkEnd w:id="0"/>
    <w:p w14:paraId="78151674" w14:textId="77777777" w:rsidR="00B47684" w:rsidRPr="006E76A2" w:rsidRDefault="00B47684" w:rsidP="00B47684">
      <w:pPr>
        <w:pStyle w:val="Footer"/>
        <w:rPr>
          <w:rFonts w:ascii="Arial Black" w:hAnsi="Arial Black"/>
          <w:sz w:val="32"/>
        </w:rPr>
      </w:pPr>
      <w:r>
        <w:rPr>
          <w:rFonts w:ascii="Arial Black" w:hAnsi="Arial Black"/>
          <w:sz w:val="32"/>
        </w:rPr>
        <w:t>Re</w:t>
      </w:r>
      <w:r w:rsidRPr="006E76A2">
        <w:rPr>
          <w:rFonts w:ascii="Arial Black" w:hAnsi="Arial Black"/>
          <w:sz w:val="32"/>
        </w:rPr>
        <w:t xml:space="preserve">presentations from </w:t>
      </w:r>
      <w:r>
        <w:rPr>
          <w:rFonts w:ascii="Arial Black" w:hAnsi="Arial Black"/>
          <w:sz w:val="32"/>
        </w:rPr>
        <w:t>other persons</w:t>
      </w:r>
    </w:p>
    <w:p w14:paraId="5C0B4B36" w14:textId="77777777" w:rsidR="000267B6" w:rsidRDefault="000267B6" w:rsidP="00A463FE">
      <w:pPr>
        <w:pStyle w:val="ListParagraph"/>
        <w:ind w:left="1146"/>
      </w:pPr>
    </w:p>
    <w:p w14:paraId="2D457014" w14:textId="0FA8AC2D" w:rsidR="00D57377" w:rsidRDefault="004066A9" w:rsidP="00D57377">
      <w:r>
        <w:t>Representations received from</w:t>
      </w:r>
      <w:r w:rsidR="00D57377">
        <w:t xml:space="preserve"> </w:t>
      </w:r>
      <w:r w:rsidR="00F90B2B">
        <w:t xml:space="preserve">one </w:t>
      </w:r>
      <w:r>
        <w:t xml:space="preserve">member of the </w:t>
      </w:r>
      <w:r w:rsidR="00F80D49">
        <w:t>public.</w:t>
      </w:r>
    </w:p>
    <w:p w14:paraId="273839C3" w14:textId="77777777" w:rsidR="00D57377" w:rsidRDefault="00D57377" w:rsidP="00D57377"/>
    <w:p w14:paraId="20FE64AC" w14:textId="5BE97B9E" w:rsidR="006A233E" w:rsidRDefault="006A233E" w:rsidP="00E17F5C">
      <w:r>
        <w:t>Section 2 – Report</w:t>
      </w:r>
    </w:p>
    <w:p w14:paraId="5A68EE07" w14:textId="77777777" w:rsidR="00B47684" w:rsidRPr="0054089F" w:rsidRDefault="00B47684" w:rsidP="00B47684"/>
    <w:p w14:paraId="068070B1" w14:textId="54E1F16B" w:rsidR="00B47684" w:rsidRDefault="00C976A3" w:rsidP="00B47684">
      <w:pPr>
        <w:numPr>
          <w:ilvl w:val="0"/>
          <w:numId w:val="8"/>
        </w:numPr>
      </w:pPr>
      <w:r>
        <w:rPr>
          <w:rFonts w:cs="Arial"/>
        </w:rPr>
        <w:t xml:space="preserve">Mr </w:t>
      </w:r>
      <w:r w:rsidR="00265512">
        <w:rPr>
          <w:rFonts w:cs="Arial"/>
        </w:rPr>
        <w:t>Maneesh Uberoi</w:t>
      </w:r>
      <w:r w:rsidR="008A1D11">
        <w:rPr>
          <w:rFonts w:cs="Arial"/>
        </w:rPr>
        <w:t xml:space="preserve"> has</w:t>
      </w:r>
      <w:r w:rsidR="00B47684">
        <w:rPr>
          <w:rFonts w:cs="Arial"/>
        </w:rPr>
        <w:t xml:space="preserve"> applied </w:t>
      </w:r>
      <w:r w:rsidR="008E1323">
        <w:rPr>
          <w:rFonts w:cs="Arial"/>
        </w:rPr>
        <w:t xml:space="preserve">for a new </w:t>
      </w:r>
      <w:r w:rsidR="00B47684">
        <w:rPr>
          <w:rFonts w:cs="Arial"/>
        </w:rPr>
        <w:t>premises licence (</w:t>
      </w:r>
      <w:r w:rsidR="00F90B2B">
        <w:rPr>
          <w:rFonts w:cs="Arial"/>
        </w:rPr>
        <w:t xml:space="preserve">Appendix </w:t>
      </w:r>
      <w:r w:rsidR="00B47684">
        <w:rPr>
          <w:rFonts w:cs="Arial"/>
        </w:rPr>
        <w:t>1) for</w:t>
      </w:r>
      <w:r w:rsidR="00B47684">
        <w:t xml:space="preserve"> </w:t>
      </w:r>
      <w:r w:rsidR="002B0FAE" w:rsidRPr="002B0FAE">
        <w:t>Fusion 381, 381 Uxbridge Road, Pinner, Middlesex, HA5 4J</w:t>
      </w:r>
      <w:r w:rsidR="00D0235C">
        <w:t>P</w:t>
      </w:r>
      <w:r w:rsidR="002B0FAE" w:rsidRPr="002B0FAE">
        <w:t>.</w:t>
      </w:r>
      <w:r>
        <w:t xml:space="preserve"> </w:t>
      </w:r>
      <w:r w:rsidR="004066A9">
        <w:t xml:space="preserve"> </w:t>
      </w:r>
      <w:r w:rsidR="00B47684">
        <w:t xml:space="preserve">A location map of the premises is available in </w:t>
      </w:r>
      <w:r w:rsidR="00D94C72">
        <w:t>A</w:t>
      </w:r>
      <w:r w:rsidR="00B47684">
        <w:t xml:space="preserve">ppendix </w:t>
      </w:r>
      <w:r w:rsidR="007F22D9">
        <w:t>2</w:t>
      </w:r>
    </w:p>
    <w:p w14:paraId="086FEA3B" w14:textId="77777777" w:rsidR="00B47684" w:rsidRDefault="00B47684" w:rsidP="00B47684"/>
    <w:p w14:paraId="48798830" w14:textId="4DB48FA7" w:rsidR="00B47684" w:rsidRDefault="00E94D8B" w:rsidP="00B47684">
      <w:pPr>
        <w:numPr>
          <w:ilvl w:val="0"/>
          <w:numId w:val="8"/>
        </w:numPr>
      </w:pPr>
      <w:r>
        <w:t>The following hours open to public and licensable activities have been applied for:</w:t>
      </w:r>
    </w:p>
    <w:p w14:paraId="796A8076" w14:textId="77777777" w:rsidR="00B47684" w:rsidRDefault="00B47684" w:rsidP="00B47684">
      <w:pPr>
        <w:pStyle w:val="ListParagraph"/>
      </w:pPr>
    </w:p>
    <w:tbl>
      <w:tblPr>
        <w:tblStyle w:val="TableGrid"/>
        <w:tblpPr w:leftFromText="180" w:rightFromText="180" w:vertAnchor="text" w:horzAnchor="page" w:tblpX="1792" w:tblpY="172"/>
        <w:tblW w:w="9013" w:type="dxa"/>
        <w:tblLook w:val="04A0" w:firstRow="1" w:lastRow="0" w:firstColumn="1" w:lastColumn="0" w:noHBand="0" w:noVBand="1"/>
      </w:tblPr>
      <w:tblGrid>
        <w:gridCol w:w="1555"/>
        <w:gridCol w:w="1842"/>
        <w:gridCol w:w="1843"/>
        <w:gridCol w:w="1843"/>
        <w:gridCol w:w="1930"/>
      </w:tblGrid>
      <w:tr w:rsidR="00075421" w14:paraId="10B8E532" w14:textId="77777777" w:rsidTr="000035A8">
        <w:tc>
          <w:tcPr>
            <w:tcW w:w="1555" w:type="dxa"/>
          </w:tcPr>
          <w:p w14:paraId="7124E140" w14:textId="77777777" w:rsidR="00075421" w:rsidRDefault="00075421" w:rsidP="00E42396"/>
        </w:tc>
        <w:tc>
          <w:tcPr>
            <w:tcW w:w="1842" w:type="dxa"/>
          </w:tcPr>
          <w:p w14:paraId="5C65A9C5" w14:textId="77777777" w:rsidR="00075421" w:rsidRDefault="00075421" w:rsidP="00E42396">
            <w:r>
              <w:t>Supply of alcohol</w:t>
            </w:r>
          </w:p>
          <w:p w14:paraId="37E664E5" w14:textId="6CBAEF7B" w:rsidR="00075421" w:rsidRDefault="00075421" w:rsidP="00E42396">
            <w:r>
              <w:t>(for consumption on the premises)</w:t>
            </w:r>
          </w:p>
        </w:tc>
        <w:tc>
          <w:tcPr>
            <w:tcW w:w="1843" w:type="dxa"/>
          </w:tcPr>
          <w:p w14:paraId="6EC907E5" w14:textId="35FBAAF5" w:rsidR="00075421" w:rsidRDefault="00075421" w:rsidP="00E42396">
            <w:r>
              <w:t>Live Music (indoors and outdoors), Recorded Music (indoors and outdoors), Performance of dance (indoors and outdoors).</w:t>
            </w:r>
          </w:p>
        </w:tc>
        <w:tc>
          <w:tcPr>
            <w:tcW w:w="1843" w:type="dxa"/>
          </w:tcPr>
          <w:p w14:paraId="7CB2B29A" w14:textId="7E91626A" w:rsidR="00075421" w:rsidRDefault="00D62735" w:rsidP="00E42396">
            <w:r>
              <w:t>Late Night Refreshment</w:t>
            </w:r>
            <w:r w:rsidR="00886547">
              <w:t xml:space="preserve"> (indoors and outdoors)</w:t>
            </w:r>
          </w:p>
        </w:tc>
        <w:tc>
          <w:tcPr>
            <w:tcW w:w="1930" w:type="dxa"/>
          </w:tcPr>
          <w:p w14:paraId="1CB96DE0" w14:textId="69F87BCF" w:rsidR="00075421" w:rsidRDefault="00075421" w:rsidP="00E42396">
            <w:r>
              <w:t>Hours open to public</w:t>
            </w:r>
          </w:p>
        </w:tc>
      </w:tr>
      <w:tr w:rsidR="00075421" w14:paraId="76C4CC78" w14:textId="77777777" w:rsidTr="000035A8">
        <w:tc>
          <w:tcPr>
            <w:tcW w:w="1555" w:type="dxa"/>
          </w:tcPr>
          <w:p w14:paraId="203D7932" w14:textId="77777777" w:rsidR="00075421" w:rsidRDefault="00075421" w:rsidP="00E42396">
            <w:r>
              <w:t>Monday</w:t>
            </w:r>
          </w:p>
        </w:tc>
        <w:tc>
          <w:tcPr>
            <w:tcW w:w="1842" w:type="dxa"/>
          </w:tcPr>
          <w:p w14:paraId="6D0094BA" w14:textId="1F932249" w:rsidR="00075421" w:rsidRDefault="00167BD0" w:rsidP="00E42396">
            <w:r>
              <w:t>11:00 – 01:00</w:t>
            </w:r>
            <w:r w:rsidR="00075421">
              <w:t>*</w:t>
            </w:r>
          </w:p>
        </w:tc>
        <w:tc>
          <w:tcPr>
            <w:tcW w:w="1843" w:type="dxa"/>
          </w:tcPr>
          <w:p w14:paraId="1BBC3569" w14:textId="0AAAAD5E" w:rsidR="00075421" w:rsidRPr="008B29FE" w:rsidRDefault="00075421" w:rsidP="00E42396">
            <w:r>
              <w:t>11:00 -01:00*</w:t>
            </w:r>
          </w:p>
        </w:tc>
        <w:tc>
          <w:tcPr>
            <w:tcW w:w="1843" w:type="dxa"/>
          </w:tcPr>
          <w:p w14:paraId="2021BAB3" w14:textId="51CF967F" w:rsidR="00075421" w:rsidRDefault="00090BF5" w:rsidP="00E42396">
            <w:r>
              <w:t>23:00 – 01:00</w:t>
            </w:r>
            <w:r w:rsidR="00B90C12">
              <w:t>*</w:t>
            </w:r>
          </w:p>
        </w:tc>
        <w:tc>
          <w:tcPr>
            <w:tcW w:w="1930" w:type="dxa"/>
          </w:tcPr>
          <w:p w14:paraId="4A5695FC" w14:textId="14583808" w:rsidR="00075421" w:rsidRDefault="00FE61F5" w:rsidP="00E42396">
            <w:r>
              <w:t>11:00 – 01:30</w:t>
            </w:r>
            <w:r w:rsidR="00075421">
              <w:t>*</w:t>
            </w:r>
          </w:p>
        </w:tc>
      </w:tr>
      <w:tr w:rsidR="00FE61F5" w14:paraId="7793175C" w14:textId="77777777" w:rsidTr="000035A8">
        <w:tc>
          <w:tcPr>
            <w:tcW w:w="1555" w:type="dxa"/>
          </w:tcPr>
          <w:p w14:paraId="76E51552" w14:textId="77777777" w:rsidR="00FE61F5" w:rsidRDefault="00FE61F5" w:rsidP="00FE61F5">
            <w:r>
              <w:t>Tuesday</w:t>
            </w:r>
          </w:p>
        </w:tc>
        <w:tc>
          <w:tcPr>
            <w:tcW w:w="1842" w:type="dxa"/>
          </w:tcPr>
          <w:p w14:paraId="586BF178" w14:textId="4791D70D" w:rsidR="00FE61F5" w:rsidRDefault="00FE61F5" w:rsidP="00FE61F5">
            <w:r>
              <w:t>11:00 – 01:00</w:t>
            </w:r>
            <w:r w:rsidRPr="00AB2EAE">
              <w:t>*</w:t>
            </w:r>
          </w:p>
        </w:tc>
        <w:tc>
          <w:tcPr>
            <w:tcW w:w="1843" w:type="dxa"/>
          </w:tcPr>
          <w:p w14:paraId="7380226B" w14:textId="0C536A50" w:rsidR="00FE61F5" w:rsidRPr="008B29FE" w:rsidRDefault="00FE61F5" w:rsidP="00FE61F5">
            <w:r>
              <w:t>11:00 -01:00</w:t>
            </w:r>
            <w:r w:rsidRPr="00F20C53">
              <w:t>*</w:t>
            </w:r>
          </w:p>
        </w:tc>
        <w:tc>
          <w:tcPr>
            <w:tcW w:w="1843" w:type="dxa"/>
          </w:tcPr>
          <w:p w14:paraId="55FE66BA" w14:textId="23CD6021" w:rsidR="00FE61F5" w:rsidRPr="008B09C7" w:rsidRDefault="00FE61F5" w:rsidP="00FE61F5">
            <w:r>
              <w:t>23:00 – 01:00</w:t>
            </w:r>
            <w:r w:rsidR="00B90C12">
              <w:t>*</w:t>
            </w:r>
          </w:p>
        </w:tc>
        <w:tc>
          <w:tcPr>
            <w:tcW w:w="1930" w:type="dxa"/>
          </w:tcPr>
          <w:p w14:paraId="401B6F8C" w14:textId="472CF364" w:rsidR="00FE61F5" w:rsidRDefault="00FE61F5" w:rsidP="00FE61F5">
            <w:r>
              <w:t>11:00 – 01:30*</w:t>
            </w:r>
          </w:p>
        </w:tc>
      </w:tr>
      <w:tr w:rsidR="00FE61F5" w14:paraId="69543030" w14:textId="77777777" w:rsidTr="000035A8">
        <w:tc>
          <w:tcPr>
            <w:tcW w:w="1555" w:type="dxa"/>
          </w:tcPr>
          <w:p w14:paraId="60F42BE4" w14:textId="77777777" w:rsidR="00FE61F5" w:rsidRDefault="00FE61F5" w:rsidP="00FE61F5">
            <w:r>
              <w:t>Wednesday</w:t>
            </w:r>
          </w:p>
        </w:tc>
        <w:tc>
          <w:tcPr>
            <w:tcW w:w="1842" w:type="dxa"/>
          </w:tcPr>
          <w:p w14:paraId="709D8DE4" w14:textId="69C1FD11" w:rsidR="00FE61F5" w:rsidRDefault="00FE61F5" w:rsidP="00FE61F5">
            <w:r>
              <w:t>11:00 – 01:00</w:t>
            </w:r>
            <w:r w:rsidRPr="00AB2EAE">
              <w:t>*</w:t>
            </w:r>
          </w:p>
        </w:tc>
        <w:tc>
          <w:tcPr>
            <w:tcW w:w="1843" w:type="dxa"/>
          </w:tcPr>
          <w:p w14:paraId="6BC8F483" w14:textId="784F8EE7" w:rsidR="00FE61F5" w:rsidRPr="008B29FE" w:rsidRDefault="00FE61F5" w:rsidP="00FE61F5">
            <w:r>
              <w:t>11:00 -01:00</w:t>
            </w:r>
            <w:r w:rsidRPr="00F20C53">
              <w:t>*</w:t>
            </w:r>
          </w:p>
        </w:tc>
        <w:tc>
          <w:tcPr>
            <w:tcW w:w="1843" w:type="dxa"/>
          </w:tcPr>
          <w:p w14:paraId="26182E89" w14:textId="18ED8B3C" w:rsidR="00FE61F5" w:rsidRPr="008B09C7" w:rsidRDefault="00FE61F5" w:rsidP="00FE61F5">
            <w:r>
              <w:t>23:00 – 01:00</w:t>
            </w:r>
            <w:r w:rsidR="00B90C12">
              <w:t>*</w:t>
            </w:r>
          </w:p>
        </w:tc>
        <w:tc>
          <w:tcPr>
            <w:tcW w:w="1930" w:type="dxa"/>
          </w:tcPr>
          <w:p w14:paraId="67595664" w14:textId="6963C645" w:rsidR="00FE61F5" w:rsidRDefault="00FE61F5" w:rsidP="00FE61F5">
            <w:r>
              <w:t>11:00 – 01:30*</w:t>
            </w:r>
          </w:p>
        </w:tc>
      </w:tr>
      <w:tr w:rsidR="00FE61F5" w14:paraId="04A1F3D3" w14:textId="77777777" w:rsidTr="000035A8">
        <w:tc>
          <w:tcPr>
            <w:tcW w:w="1555" w:type="dxa"/>
          </w:tcPr>
          <w:p w14:paraId="5DC996EC" w14:textId="77777777" w:rsidR="00FE61F5" w:rsidRDefault="00FE61F5" w:rsidP="00FE61F5">
            <w:r>
              <w:t>Thursday</w:t>
            </w:r>
          </w:p>
        </w:tc>
        <w:tc>
          <w:tcPr>
            <w:tcW w:w="1842" w:type="dxa"/>
          </w:tcPr>
          <w:p w14:paraId="09816447" w14:textId="1E9B54E9" w:rsidR="00FE61F5" w:rsidRDefault="00FE61F5" w:rsidP="00FE61F5">
            <w:r>
              <w:t>11:00 – 02:00</w:t>
            </w:r>
            <w:r w:rsidRPr="00AB2EAE">
              <w:t>*</w:t>
            </w:r>
          </w:p>
        </w:tc>
        <w:tc>
          <w:tcPr>
            <w:tcW w:w="1843" w:type="dxa"/>
          </w:tcPr>
          <w:p w14:paraId="51E3A79A" w14:textId="611C4A2E" w:rsidR="00FE61F5" w:rsidRPr="008B29FE" w:rsidRDefault="00FE61F5" w:rsidP="00FE61F5">
            <w:r>
              <w:t>11:00 -02:00</w:t>
            </w:r>
            <w:r w:rsidRPr="00F20C53">
              <w:t>*</w:t>
            </w:r>
          </w:p>
        </w:tc>
        <w:tc>
          <w:tcPr>
            <w:tcW w:w="1843" w:type="dxa"/>
          </w:tcPr>
          <w:p w14:paraId="1C889F62" w14:textId="6C034DF1" w:rsidR="00FE61F5" w:rsidRPr="008B09C7" w:rsidRDefault="00FE61F5" w:rsidP="00FE61F5">
            <w:r>
              <w:t>23:00 – 02:00</w:t>
            </w:r>
            <w:r w:rsidR="00B90C12">
              <w:t>*</w:t>
            </w:r>
          </w:p>
        </w:tc>
        <w:tc>
          <w:tcPr>
            <w:tcW w:w="1930" w:type="dxa"/>
          </w:tcPr>
          <w:p w14:paraId="43F0B6CF" w14:textId="0E29AE6D" w:rsidR="00FE61F5" w:rsidRDefault="00FE61F5" w:rsidP="00FE61F5">
            <w:r>
              <w:t>11:00 – 0</w:t>
            </w:r>
            <w:r w:rsidR="008F736F">
              <w:t>2</w:t>
            </w:r>
            <w:r>
              <w:t>:30*</w:t>
            </w:r>
          </w:p>
        </w:tc>
      </w:tr>
      <w:tr w:rsidR="008F736F" w14:paraId="5AD069C5" w14:textId="77777777" w:rsidTr="000035A8">
        <w:tc>
          <w:tcPr>
            <w:tcW w:w="1555" w:type="dxa"/>
          </w:tcPr>
          <w:p w14:paraId="5413AA36" w14:textId="77777777" w:rsidR="008F736F" w:rsidRDefault="008F736F" w:rsidP="008F736F">
            <w:r>
              <w:t>Friday</w:t>
            </w:r>
          </w:p>
        </w:tc>
        <w:tc>
          <w:tcPr>
            <w:tcW w:w="1842" w:type="dxa"/>
          </w:tcPr>
          <w:p w14:paraId="6C9A73DA" w14:textId="011D86A7" w:rsidR="008F736F" w:rsidRDefault="008F736F" w:rsidP="008F736F">
            <w:r>
              <w:t>11:00 – 02:00</w:t>
            </w:r>
            <w:r w:rsidRPr="00AB2EAE">
              <w:t>*</w:t>
            </w:r>
          </w:p>
        </w:tc>
        <w:tc>
          <w:tcPr>
            <w:tcW w:w="1843" w:type="dxa"/>
          </w:tcPr>
          <w:p w14:paraId="41D9DAED" w14:textId="3B98A203" w:rsidR="008F736F" w:rsidRPr="008B29FE" w:rsidRDefault="008F736F" w:rsidP="008F736F">
            <w:r>
              <w:t>11:00 -02:00</w:t>
            </w:r>
            <w:r w:rsidRPr="00F20C53">
              <w:t>*</w:t>
            </w:r>
          </w:p>
        </w:tc>
        <w:tc>
          <w:tcPr>
            <w:tcW w:w="1843" w:type="dxa"/>
          </w:tcPr>
          <w:p w14:paraId="77781932" w14:textId="55D20BE3" w:rsidR="008F736F" w:rsidRPr="008B09C7" w:rsidRDefault="008F736F" w:rsidP="008F736F">
            <w:r>
              <w:t>23:00 – 02:00</w:t>
            </w:r>
            <w:r w:rsidR="00B90C12">
              <w:t>*</w:t>
            </w:r>
          </w:p>
        </w:tc>
        <w:tc>
          <w:tcPr>
            <w:tcW w:w="1930" w:type="dxa"/>
          </w:tcPr>
          <w:p w14:paraId="7C5B6F79" w14:textId="35B89095" w:rsidR="008F736F" w:rsidRDefault="008F736F" w:rsidP="008F736F">
            <w:r>
              <w:t>11:00 – 02:30*</w:t>
            </w:r>
          </w:p>
        </w:tc>
      </w:tr>
      <w:tr w:rsidR="008F736F" w14:paraId="1B29A58E" w14:textId="77777777" w:rsidTr="000035A8">
        <w:tc>
          <w:tcPr>
            <w:tcW w:w="1555" w:type="dxa"/>
          </w:tcPr>
          <w:p w14:paraId="08768B4D" w14:textId="77777777" w:rsidR="008F736F" w:rsidRDefault="008F736F" w:rsidP="008F736F">
            <w:r>
              <w:t>Saturday</w:t>
            </w:r>
          </w:p>
        </w:tc>
        <w:tc>
          <w:tcPr>
            <w:tcW w:w="1842" w:type="dxa"/>
          </w:tcPr>
          <w:p w14:paraId="6D895878" w14:textId="34E4431E" w:rsidR="008F736F" w:rsidRDefault="008F736F" w:rsidP="008F736F">
            <w:r>
              <w:t>11:00 – 02:00</w:t>
            </w:r>
            <w:r w:rsidRPr="00AB2EAE">
              <w:t>*</w:t>
            </w:r>
          </w:p>
        </w:tc>
        <w:tc>
          <w:tcPr>
            <w:tcW w:w="1843" w:type="dxa"/>
          </w:tcPr>
          <w:p w14:paraId="5A5512EF" w14:textId="71A7B3C6" w:rsidR="008F736F" w:rsidRPr="008B29FE" w:rsidRDefault="008F736F" w:rsidP="008F736F">
            <w:r>
              <w:t>11:00 -02:00</w:t>
            </w:r>
            <w:r w:rsidRPr="00F20C53">
              <w:t>*</w:t>
            </w:r>
          </w:p>
        </w:tc>
        <w:tc>
          <w:tcPr>
            <w:tcW w:w="1843" w:type="dxa"/>
          </w:tcPr>
          <w:p w14:paraId="1DFAF610" w14:textId="761EEEAF" w:rsidR="008F736F" w:rsidRPr="008B09C7" w:rsidRDefault="008F736F" w:rsidP="008F736F">
            <w:r>
              <w:t>23:00 – 02:00</w:t>
            </w:r>
            <w:r w:rsidR="00B90C12">
              <w:t>*</w:t>
            </w:r>
          </w:p>
        </w:tc>
        <w:tc>
          <w:tcPr>
            <w:tcW w:w="1930" w:type="dxa"/>
          </w:tcPr>
          <w:p w14:paraId="4913E449" w14:textId="5B460629" w:rsidR="008F736F" w:rsidRDefault="008F736F" w:rsidP="008F736F">
            <w:r>
              <w:t>11:00 – 02:30*</w:t>
            </w:r>
          </w:p>
        </w:tc>
      </w:tr>
      <w:tr w:rsidR="008F736F" w14:paraId="38103745" w14:textId="77777777" w:rsidTr="000035A8">
        <w:tc>
          <w:tcPr>
            <w:tcW w:w="1555" w:type="dxa"/>
          </w:tcPr>
          <w:p w14:paraId="27C0F4AE" w14:textId="77777777" w:rsidR="008F736F" w:rsidRDefault="008F736F" w:rsidP="008F736F">
            <w:r>
              <w:t>Sunday</w:t>
            </w:r>
          </w:p>
        </w:tc>
        <w:tc>
          <w:tcPr>
            <w:tcW w:w="1842" w:type="dxa"/>
          </w:tcPr>
          <w:p w14:paraId="742746DC" w14:textId="20B8CDC6" w:rsidR="008F736F" w:rsidRDefault="008F736F" w:rsidP="008F736F">
            <w:r>
              <w:t>11:00 – 01:00</w:t>
            </w:r>
            <w:r w:rsidRPr="00AB2EAE">
              <w:t>*</w:t>
            </w:r>
          </w:p>
        </w:tc>
        <w:tc>
          <w:tcPr>
            <w:tcW w:w="1843" w:type="dxa"/>
          </w:tcPr>
          <w:p w14:paraId="61752947" w14:textId="49A8B4DB" w:rsidR="008F736F" w:rsidRPr="008B29FE" w:rsidRDefault="008F736F" w:rsidP="008F736F">
            <w:r>
              <w:t>11:00 -01:00</w:t>
            </w:r>
            <w:r w:rsidRPr="00F20C53">
              <w:t>*</w:t>
            </w:r>
          </w:p>
        </w:tc>
        <w:tc>
          <w:tcPr>
            <w:tcW w:w="1843" w:type="dxa"/>
          </w:tcPr>
          <w:p w14:paraId="6E80A358" w14:textId="1BB7AD02" w:rsidR="008F736F" w:rsidRPr="008B09C7" w:rsidRDefault="008F736F" w:rsidP="008F736F">
            <w:r>
              <w:t>23:00 – 02:00</w:t>
            </w:r>
            <w:r w:rsidR="00B90C12">
              <w:t>*</w:t>
            </w:r>
          </w:p>
        </w:tc>
        <w:tc>
          <w:tcPr>
            <w:tcW w:w="1930" w:type="dxa"/>
          </w:tcPr>
          <w:p w14:paraId="21D65F3C" w14:textId="4E333A27" w:rsidR="008F736F" w:rsidRDefault="008F736F" w:rsidP="008F736F">
            <w:r>
              <w:t>11:00 – 01:30*</w:t>
            </w:r>
          </w:p>
        </w:tc>
      </w:tr>
    </w:tbl>
    <w:p w14:paraId="6B713CB0" w14:textId="65F5C7CF" w:rsidR="00F45168" w:rsidRDefault="001A4CF6" w:rsidP="001A4CF6">
      <w:r>
        <w:tab/>
        <w:t>“*” indicates hours continue into the following morning.</w:t>
      </w:r>
      <w:r w:rsidR="00F45168">
        <w:tab/>
      </w:r>
    </w:p>
    <w:p w14:paraId="20FF4F6E" w14:textId="7D96F2C5" w:rsidR="00A158EE" w:rsidRDefault="00A158EE" w:rsidP="001A4CF6"/>
    <w:p w14:paraId="0243F40B" w14:textId="7594F6BA" w:rsidR="002F4E5F" w:rsidRDefault="00A158EE" w:rsidP="00A158EE">
      <w:r>
        <w:tab/>
      </w:r>
      <w:r w:rsidR="002F4E5F">
        <w:rPr>
          <w:rFonts w:cs="Arial"/>
        </w:rPr>
        <w:t xml:space="preserve">Proposed </w:t>
      </w:r>
      <w:r w:rsidR="002F4E5F">
        <w:t>s</w:t>
      </w:r>
      <w:r w:rsidR="00954474">
        <w:t>easonal variations/ non-standard timings</w:t>
      </w:r>
      <w:r w:rsidR="002F4E5F">
        <w:t>:</w:t>
      </w:r>
    </w:p>
    <w:p w14:paraId="449061A7" w14:textId="52EF227C" w:rsidR="00954474" w:rsidRDefault="002F4E5F" w:rsidP="002F4E5F">
      <w:pPr>
        <w:ind w:left="709"/>
      </w:pPr>
      <w:r>
        <w:t>None</w:t>
      </w:r>
      <w:r w:rsidR="00F80D49">
        <w:t>.</w:t>
      </w:r>
    </w:p>
    <w:p w14:paraId="3B0AC7EA" w14:textId="27A41FD2" w:rsidR="0005391E" w:rsidRDefault="0005391E" w:rsidP="002F4E5F">
      <w:pPr>
        <w:ind w:left="709"/>
      </w:pPr>
    </w:p>
    <w:p w14:paraId="5E657D86" w14:textId="7D5E9C57" w:rsidR="0005391E" w:rsidRDefault="0005391E" w:rsidP="002F4E5F">
      <w:pPr>
        <w:ind w:left="709"/>
      </w:pPr>
      <w:r>
        <w:t>Addit</w:t>
      </w:r>
      <w:r w:rsidR="007A3E05">
        <w:t>i</w:t>
      </w:r>
      <w:r>
        <w:t>onal conditions:</w:t>
      </w:r>
    </w:p>
    <w:p w14:paraId="1215CB11" w14:textId="7AF7831D" w:rsidR="0005391E" w:rsidRDefault="007A3E05" w:rsidP="002F4E5F">
      <w:pPr>
        <w:ind w:left="709"/>
      </w:pPr>
      <w:r>
        <w:t xml:space="preserve">As set out in Section 18 of the licence application in </w:t>
      </w:r>
      <w:r w:rsidR="00F90B2B">
        <w:t xml:space="preserve">Appendix </w:t>
      </w:r>
      <w:r>
        <w:t>1.</w:t>
      </w:r>
    </w:p>
    <w:p w14:paraId="5C49ADC9" w14:textId="119CE68B" w:rsidR="00A158EE" w:rsidRDefault="00A158EE" w:rsidP="002F4E5F">
      <w:pPr>
        <w:ind w:left="709"/>
      </w:pPr>
    </w:p>
    <w:p w14:paraId="7C9E7258" w14:textId="4A123D48" w:rsidR="00A158EE" w:rsidRDefault="00A158EE" w:rsidP="001D17FE">
      <w:pPr>
        <w:ind w:left="709"/>
      </w:pPr>
      <w:r>
        <w:t xml:space="preserve">The </w:t>
      </w:r>
      <w:r w:rsidR="00126D9A">
        <w:t xml:space="preserve">police have proposed the </w:t>
      </w:r>
      <w:r>
        <w:t>following times for hours open to the public and licensable activities</w:t>
      </w:r>
      <w:r w:rsidR="00126D9A">
        <w:t>, which have been agreed by the Applicant</w:t>
      </w:r>
      <w:r>
        <w:t>:</w:t>
      </w:r>
      <w:r>
        <w:br w:type="page"/>
      </w:r>
    </w:p>
    <w:p w14:paraId="7EFC6120" w14:textId="77777777" w:rsidR="00A158EE" w:rsidRDefault="00A158EE" w:rsidP="002F4E5F">
      <w:pPr>
        <w:ind w:left="709"/>
      </w:pPr>
    </w:p>
    <w:tbl>
      <w:tblPr>
        <w:tblStyle w:val="TableGrid"/>
        <w:tblpPr w:leftFromText="180" w:rightFromText="180" w:vertAnchor="text" w:horzAnchor="margin" w:tblpY="423"/>
        <w:tblW w:w="9067" w:type="dxa"/>
        <w:tblLook w:val="04A0" w:firstRow="1" w:lastRow="0" w:firstColumn="1" w:lastColumn="0" w:noHBand="0" w:noVBand="1"/>
      </w:tblPr>
      <w:tblGrid>
        <w:gridCol w:w="1555"/>
        <w:gridCol w:w="1842"/>
        <w:gridCol w:w="1843"/>
        <w:gridCol w:w="1843"/>
        <w:gridCol w:w="1984"/>
      </w:tblGrid>
      <w:tr w:rsidR="00373FBC" w14:paraId="2731AA33" w14:textId="77777777" w:rsidTr="00901A25">
        <w:tc>
          <w:tcPr>
            <w:tcW w:w="1555" w:type="dxa"/>
          </w:tcPr>
          <w:p w14:paraId="2AF5DF45" w14:textId="77777777" w:rsidR="00373FBC" w:rsidRDefault="00373FBC" w:rsidP="00373FBC"/>
        </w:tc>
        <w:tc>
          <w:tcPr>
            <w:tcW w:w="1842" w:type="dxa"/>
          </w:tcPr>
          <w:p w14:paraId="358323CC" w14:textId="77777777" w:rsidR="00373FBC" w:rsidRDefault="00373FBC" w:rsidP="00373FBC">
            <w:r>
              <w:t>Supply of alcohol</w:t>
            </w:r>
          </w:p>
          <w:p w14:paraId="030118C3" w14:textId="77777777" w:rsidR="00373FBC" w:rsidRDefault="00373FBC" w:rsidP="00373FBC">
            <w:r>
              <w:t>(for consumption on the premises)</w:t>
            </w:r>
          </w:p>
        </w:tc>
        <w:tc>
          <w:tcPr>
            <w:tcW w:w="1843" w:type="dxa"/>
          </w:tcPr>
          <w:p w14:paraId="5C1FA789" w14:textId="15B27731" w:rsidR="00373FBC" w:rsidRDefault="00886547" w:rsidP="00373FBC">
            <w:r>
              <w:t>Live Music (indoors and outdoors), Recorded Music (indoors and outdoors), Performance of dance (indoors and outdoors).</w:t>
            </w:r>
            <w:r w:rsidR="00373FBC">
              <w:t>*</w:t>
            </w:r>
          </w:p>
        </w:tc>
        <w:tc>
          <w:tcPr>
            <w:tcW w:w="1843" w:type="dxa"/>
          </w:tcPr>
          <w:p w14:paraId="456B238A" w14:textId="626B9EBE" w:rsidR="00373FBC" w:rsidRDefault="00886547" w:rsidP="00373FBC">
            <w:r>
              <w:t>Late Night Refreshment (indoors and outdoors)</w:t>
            </w:r>
          </w:p>
        </w:tc>
        <w:tc>
          <w:tcPr>
            <w:tcW w:w="1984" w:type="dxa"/>
          </w:tcPr>
          <w:p w14:paraId="3A3F3DC6" w14:textId="77777777" w:rsidR="00373FBC" w:rsidRDefault="00373FBC" w:rsidP="00373FBC">
            <w:r>
              <w:t>Hours open to public</w:t>
            </w:r>
          </w:p>
        </w:tc>
      </w:tr>
      <w:tr w:rsidR="00737851" w14:paraId="52146010" w14:textId="77777777" w:rsidTr="00901A25">
        <w:tc>
          <w:tcPr>
            <w:tcW w:w="1555" w:type="dxa"/>
          </w:tcPr>
          <w:p w14:paraId="375B3521" w14:textId="77777777" w:rsidR="00737851" w:rsidRDefault="00737851" w:rsidP="00737851">
            <w:r>
              <w:t>Monday</w:t>
            </w:r>
          </w:p>
        </w:tc>
        <w:tc>
          <w:tcPr>
            <w:tcW w:w="1842" w:type="dxa"/>
          </w:tcPr>
          <w:p w14:paraId="4111FB38" w14:textId="46DF6725" w:rsidR="00737851" w:rsidRDefault="00737851" w:rsidP="00737851">
            <w:r>
              <w:t>11:00 – 00:00</w:t>
            </w:r>
          </w:p>
        </w:tc>
        <w:tc>
          <w:tcPr>
            <w:tcW w:w="1843" w:type="dxa"/>
          </w:tcPr>
          <w:p w14:paraId="69DF7114" w14:textId="7599898A" w:rsidR="00737851" w:rsidRPr="008B29FE" w:rsidRDefault="00737851" w:rsidP="00737851">
            <w:r>
              <w:t>11:00 – 00:00</w:t>
            </w:r>
          </w:p>
        </w:tc>
        <w:tc>
          <w:tcPr>
            <w:tcW w:w="1843" w:type="dxa"/>
          </w:tcPr>
          <w:p w14:paraId="3C01EF06" w14:textId="18A82430" w:rsidR="00737851" w:rsidRDefault="00737851" w:rsidP="00737851">
            <w:r>
              <w:t>23:00 – 00:00</w:t>
            </w:r>
          </w:p>
        </w:tc>
        <w:tc>
          <w:tcPr>
            <w:tcW w:w="1984" w:type="dxa"/>
          </w:tcPr>
          <w:p w14:paraId="313B7C18" w14:textId="5D6C027B" w:rsidR="00737851" w:rsidRDefault="00737851" w:rsidP="00737851">
            <w:r>
              <w:t>11:00 – 00:00</w:t>
            </w:r>
          </w:p>
        </w:tc>
      </w:tr>
      <w:tr w:rsidR="00737851" w14:paraId="638DB5C0" w14:textId="77777777" w:rsidTr="00901A25">
        <w:tc>
          <w:tcPr>
            <w:tcW w:w="1555" w:type="dxa"/>
          </w:tcPr>
          <w:p w14:paraId="72B61A41" w14:textId="77777777" w:rsidR="00737851" w:rsidRDefault="00737851" w:rsidP="00737851">
            <w:r>
              <w:t>Tuesday</w:t>
            </w:r>
          </w:p>
        </w:tc>
        <w:tc>
          <w:tcPr>
            <w:tcW w:w="1842" w:type="dxa"/>
          </w:tcPr>
          <w:p w14:paraId="4F1A24A7" w14:textId="012DCA27" w:rsidR="00737851" w:rsidRDefault="00737851" w:rsidP="00737851">
            <w:r>
              <w:t>11:00 – 00:00</w:t>
            </w:r>
          </w:p>
        </w:tc>
        <w:tc>
          <w:tcPr>
            <w:tcW w:w="1843" w:type="dxa"/>
          </w:tcPr>
          <w:p w14:paraId="38FCEA05" w14:textId="5E11EE05" w:rsidR="00737851" w:rsidRPr="008B29FE" w:rsidRDefault="00737851" w:rsidP="00737851">
            <w:r>
              <w:t>11:00 – 00:00</w:t>
            </w:r>
          </w:p>
        </w:tc>
        <w:tc>
          <w:tcPr>
            <w:tcW w:w="1843" w:type="dxa"/>
          </w:tcPr>
          <w:p w14:paraId="59AA8301" w14:textId="14B56A42" w:rsidR="00737851" w:rsidRPr="008B09C7" w:rsidRDefault="00737851" w:rsidP="00737851">
            <w:r w:rsidRPr="007855E1">
              <w:t>23:00 – 00:00</w:t>
            </w:r>
          </w:p>
        </w:tc>
        <w:tc>
          <w:tcPr>
            <w:tcW w:w="1984" w:type="dxa"/>
          </w:tcPr>
          <w:p w14:paraId="7D70983F" w14:textId="3260FEBA" w:rsidR="00737851" w:rsidRDefault="00737851" w:rsidP="00737851">
            <w:r>
              <w:t>11:00 – 00:00</w:t>
            </w:r>
          </w:p>
        </w:tc>
      </w:tr>
      <w:tr w:rsidR="00737851" w14:paraId="59F77F7C" w14:textId="77777777" w:rsidTr="00901A25">
        <w:tc>
          <w:tcPr>
            <w:tcW w:w="1555" w:type="dxa"/>
          </w:tcPr>
          <w:p w14:paraId="4E82732C" w14:textId="77777777" w:rsidR="00737851" w:rsidRDefault="00737851" w:rsidP="00737851">
            <w:r>
              <w:t>Wednesday</w:t>
            </w:r>
          </w:p>
        </w:tc>
        <w:tc>
          <w:tcPr>
            <w:tcW w:w="1842" w:type="dxa"/>
          </w:tcPr>
          <w:p w14:paraId="7D893273" w14:textId="09A1117B" w:rsidR="00737851" w:rsidRDefault="00737851" w:rsidP="00737851">
            <w:r>
              <w:t>11:00 – 00:00</w:t>
            </w:r>
          </w:p>
        </w:tc>
        <w:tc>
          <w:tcPr>
            <w:tcW w:w="1843" w:type="dxa"/>
          </w:tcPr>
          <w:p w14:paraId="13617352" w14:textId="21DAEC12" w:rsidR="00737851" w:rsidRPr="008B29FE" w:rsidRDefault="00737851" w:rsidP="00737851">
            <w:r>
              <w:t>11:00 – 00:00</w:t>
            </w:r>
          </w:p>
        </w:tc>
        <w:tc>
          <w:tcPr>
            <w:tcW w:w="1843" w:type="dxa"/>
          </w:tcPr>
          <w:p w14:paraId="1C91C8EA" w14:textId="0EBA1EDA" w:rsidR="00737851" w:rsidRPr="008B09C7" w:rsidRDefault="00737851" w:rsidP="00737851">
            <w:r w:rsidRPr="007855E1">
              <w:t>23:00 – 00:00</w:t>
            </w:r>
          </w:p>
        </w:tc>
        <w:tc>
          <w:tcPr>
            <w:tcW w:w="1984" w:type="dxa"/>
          </w:tcPr>
          <w:p w14:paraId="1FD56E5C" w14:textId="30616CF0" w:rsidR="00737851" w:rsidRDefault="00737851" w:rsidP="00737851">
            <w:r>
              <w:t>11:00 – 00:00</w:t>
            </w:r>
          </w:p>
        </w:tc>
      </w:tr>
      <w:tr w:rsidR="00737851" w14:paraId="41743AA8" w14:textId="77777777" w:rsidTr="00901A25">
        <w:tc>
          <w:tcPr>
            <w:tcW w:w="1555" w:type="dxa"/>
          </w:tcPr>
          <w:p w14:paraId="06E29D81" w14:textId="77777777" w:rsidR="00737851" w:rsidRDefault="00737851" w:rsidP="00737851">
            <w:r>
              <w:t>Thursday</w:t>
            </w:r>
          </w:p>
        </w:tc>
        <w:tc>
          <w:tcPr>
            <w:tcW w:w="1842" w:type="dxa"/>
          </w:tcPr>
          <w:p w14:paraId="3EC10F17" w14:textId="3C13A91A" w:rsidR="00737851" w:rsidRDefault="00737851" w:rsidP="00737851">
            <w:r>
              <w:t>11:00 – 00:00</w:t>
            </w:r>
          </w:p>
        </w:tc>
        <w:tc>
          <w:tcPr>
            <w:tcW w:w="1843" w:type="dxa"/>
          </w:tcPr>
          <w:p w14:paraId="0F6CCC29" w14:textId="061BD4C3" w:rsidR="00737851" w:rsidRPr="008B29FE" w:rsidRDefault="00737851" w:rsidP="00737851">
            <w:r>
              <w:t>11:00 – 00:00</w:t>
            </w:r>
          </w:p>
        </w:tc>
        <w:tc>
          <w:tcPr>
            <w:tcW w:w="1843" w:type="dxa"/>
          </w:tcPr>
          <w:p w14:paraId="5BE0FC76" w14:textId="153E3F81" w:rsidR="00737851" w:rsidRPr="008B09C7" w:rsidRDefault="00737851" w:rsidP="00737851">
            <w:r w:rsidRPr="007855E1">
              <w:t>23:00 – 00:00</w:t>
            </w:r>
          </w:p>
        </w:tc>
        <w:tc>
          <w:tcPr>
            <w:tcW w:w="1984" w:type="dxa"/>
          </w:tcPr>
          <w:p w14:paraId="61422437" w14:textId="36B0A6BC" w:rsidR="00737851" w:rsidRDefault="00737851" w:rsidP="00737851">
            <w:r>
              <w:t>11:00 – 00:00</w:t>
            </w:r>
          </w:p>
        </w:tc>
      </w:tr>
      <w:tr w:rsidR="00737851" w14:paraId="41EC8E56" w14:textId="77777777" w:rsidTr="00901A25">
        <w:tc>
          <w:tcPr>
            <w:tcW w:w="1555" w:type="dxa"/>
          </w:tcPr>
          <w:p w14:paraId="22FB0F5B" w14:textId="77777777" w:rsidR="00737851" w:rsidRDefault="00737851" w:rsidP="00737851">
            <w:r>
              <w:t>Friday</w:t>
            </w:r>
          </w:p>
        </w:tc>
        <w:tc>
          <w:tcPr>
            <w:tcW w:w="1842" w:type="dxa"/>
          </w:tcPr>
          <w:p w14:paraId="1488E51C" w14:textId="4D67C57D" w:rsidR="00737851" w:rsidRDefault="00737851" w:rsidP="00737851">
            <w:r>
              <w:t>11:00 – 01:00</w:t>
            </w:r>
            <w:r w:rsidRPr="00AB2EAE">
              <w:t>*</w:t>
            </w:r>
          </w:p>
        </w:tc>
        <w:tc>
          <w:tcPr>
            <w:tcW w:w="1843" w:type="dxa"/>
          </w:tcPr>
          <w:p w14:paraId="62CA2ED9" w14:textId="34A53184" w:rsidR="00737851" w:rsidRPr="008B29FE" w:rsidRDefault="00737851" w:rsidP="00737851">
            <w:r>
              <w:t>11:00 – 01:00</w:t>
            </w:r>
            <w:r w:rsidRPr="00AB2EAE">
              <w:t>*</w:t>
            </w:r>
          </w:p>
        </w:tc>
        <w:tc>
          <w:tcPr>
            <w:tcW w:w="1843" w:type="dxa"/>
          </w:tcPr>
          <w:p w14:paraId="01742635" w14:textId="48DBDABF" w:rsidR="00737851" w:rsidRPr="008B09C7" w:rsidRDefault="00737851" w:rsidP="00737851">
            <w:r>
              <w:t>23:00 – 01:00</w:t>
            </w:r>
            <w:r w:rsidR="00637153">
              <w:t>*</w:t>
            </w:r>
          </w:p>
        </w:tc>
        <w:tc>
          <w:tcPr>
            <w:tcW w:w="1984" w:type="dxa"/>
          </w:tcPr>
          <w:p w14:paraId="5FEA7DE4" w14:textId="446B5C68" w:rsidR="00737851" w:rsidRDefault="00737851" w:rsidP="00737851">
            <w:r>
              <w:t>11:00 – 01:00</w:t>
            </w:r>
            <w:r w:rsidRPr="00AB2EAE">
              <w:t>*</w:t>
            </w:r>
          </w:p>
        </w:tc>
      </w:tr>
      <w:tr w:rsidR="00737851" w14:paraId="5750EDF9" w14:textId="77777777" w:rsidTr="00901A25">
        <w:tc>
          <w:tcPr>
            <w:tcW w:w="1555" w:type="dxa"/>
          </w:tcPr>
          <w:p w14:paraId="2B1D5DDF" w14:textId="77777777" w:rsidR="00737851" w:rsidRDefault="00737851" w:rsidP="00737851">
            <w:r>
              <w:t>Saturday</w:t>
            </w:r>
          </w:p>
        </w:tc>
        <w:tc>
          <w:tcPr>
            <w:tcW w:w="1842" w:type="dxa"/>
          </w:tcPr>
          <w:p w14:paraId="20A70BAE" w14:textId="3E149A46" w:rsidR="00737851" w:rsidRDefault="00737851" w:rsidP="00737851">
            <w:r>
              <w:t>11:00 – 01:00</w:t>
            </w:r>
            <w:r w:rsidRPr="00AB2EAE">
              <w:t>*</w:t>
            </w:r>
          </w:p>
        </w:tc>
        <w:tc>
          <w:tcPr>
            <w:tcW w:w="1843" w:type="dxa"/>
          </w:tcPr>
          <w:p w14:paraId="4377D99E" w14:textId="23CCE176" w:rsidR="00737851" w:rsidRPr="008B29FE" w:rsidRDefault="00737851" w:rsidP="00737851">
            <w:r>
              <w:t>11:00 – 01:00</w:t>
            </w:r>
            <w:r w:rsidRPr="00AB2EAE">
              <w:t>*</w:t>
            </w:r>
          </w:p>
        </w:tc>
        <w:tc>
          <w:tcPr>
            <w:tcW w:w="1843" w:type="dxa"/>
          </w:tcPr>
          <w:p w14:paraId="67E46035" w14:textId="35639DE4" w:rsidR="00737851" w:rsidRPr="008B09C7" w:rsidRDefault="00737851" w:rsidP="00737851">
            <w:r>
              <w:t>23:00 – 01:00</w:t>
            </w:r>
            <w:r w:rsidR="00637153">
              <w:t>*</w:t>
            </w:r>
          </w:p>
        </w:tc>
        <w:tc>
          <w:tcPr>
            <w:tcW w:w="1984" w:type="dxa"/>
          </w:tcPr>
          <w:p w14:paraId="3F4BBAFA" w14:textId="4A24CBB6" w:rsidR="00737851" w:rsidRDefault="00737851" w:rsidP="00737851">
            <w:r>
              <w:t>11:00 – 01:00</w:t>
            </w:r>
            <w:r w:rsidRPr="00AB2EAE">
              <w:t>*</w:t>
            </w:r>
          </w:p>
        </w:tc>
      </w:tr>
      <w:tr w:rsidR="00737851" w14:paraId="71F291D0" w14:textId="77777777" w:rsidTr="00901A25">
        <w:tc>
          <w:tcPr>
            <w:tcW w:w="1555" w:type="dxa"/>
          </w:tcPr>
          <w:p w14:paraId="56C64B89" w14:textId="77777777" w:rsidR="00737851" w:rsidRDefault="00737851" w:rsidP="00737851">
            <w:r>
              <w:t>Sunday</w:t>
            </w:r>
          </w:p>
        </w:tc>
        <w:tc>
          <w:tcPr>
            <w:tcW w:w="1842" w:type="dxa"/>
          </w:tcPr>
          <w:p w14:paraId="104CBE0F" w14:textId="7A341AB1" w:rsidR="00737851" w:rsidRDefault="00737851" w:rsidP="00737851">
            <w:r>
              <w:t>11:00 – 00:00</w:t>
            </w:r>
          </w:p>
        </w:tc>
        <w:tc>
          <w:tcPr>
            <w:tcW w:w="1843" w:type="dxa"/>
          </w:tcPr>
          <w:p w14:paraId="6B23FF84" w14:textId="35FC7562" w:rsidR="00737851" w:rsidRPr="008B29FE" w:rsidRDefault="00737851" w:rsidP="00737851">
            <w:r>
              <w:t>11:00 – 00:00</w:t>
            </w:r>
          </w:p>
        </w:tc>
        <w:tc>
          <w:tcPr>
            <w:tcW w:w="1843" w:type="dxa"/>
          </w:tcPr>
          <w:p w14:paraId="5F0E6263" w14:textId="52A8F8D3" w:rsidR="00737851" w:rsidRPr="008B09C7" w:rsidRDefault="00737851" w:rsidP="00737851">
            <w:r>
              <w:t>23:00 – 00:00</w:t>
            </w:r>
          </w:p>
        </w:tc>
        <w:tc>
          <w:tcPr>
            <w:tcW w:w="1984" w:type="dxa"/>
          </w:tcPr>
          <w:p w14:paraId="45E15E7C" w14:textId="44FE5935" w:rsidR="00737851" w:rsidRDefault="00737851" w:rsidP="00737851">
            <w:r>
              <w:t>11:00 – 00:00</w:t>
            </w:r>
          </w:p>
        </w:tc>
      </w:tr>
    </w:tbl>
    <w:p w14:paraId="3BE1B9AD" w14:textId="5D9CF564" w:rsidR="00A158EE" w:rsidRDefault="00A158EE" w:rsidP="002F4E5F">
      <w:pPr>
        <w:ind w:left="709"/>
      </w:pPr>
    </w:p>
    <w:p w14:paraId="697EEB78" w14:textId="0A911397" w:rsidR="00A158EE" w:rsidRDefault="00A158EE" w:rsidP="002F4E5F">
      <w:pPr>
        <w:ind w:left="709"/>
      </w:pPr>
      <w:r>
        <w:t>“*” indicates hours continue into the following morning.</w:t>
      </w:r>
    </w:p>
    <w:p w14:paraId="7AA94D16" w14:textId="77777777" w:rsidR="00A158EE" w:rsidRPr="00954474" w:rsidRDefault="00A158EE" w:rsidP="002F4E5F">
      <w:pPr>
        <w:ind w:left="709"/>
      </w:pPr>
    </w:p>
    <w:p w14:paraId="3A381113" w14:textId="77777777" w:rsidR="00A158EE" w:rsidRDefault="00A158EE" w:rsidP="00A158EE">
      <w:pPr>
        <w:ind w:firstLine="709"/>
      </w:pPr>
      <w:r>
        <w:rPr>
          <w:rFonts w:cs="Arial"/>
        </w:rPr>
        <w:t xml:space="preserve">Proposed </w:t>
      </w:r>
      <w:r>
        <w:t>seasonal variations/ non-standard timings:</w:t>
      </w:r>
    </w:p>
    <w:p w14:paraId="13F3C9CA" w14:textId="4BFF3EE6" w:rsidR="00A158EE" w:rsidRDefault="00A158EE" w:rsidP="00A158EE">
      <w:pPr>
        <w:ind w:left="709"/>
      </w:pPr>
      <w:r>
        <w:t>None.</w:t>
      </w:r>
    </w:p>
    <w:p w14:paraId="1A1CEBC7" w14:textId="6C631216" w:rsidR="00A158EE" w:rsidRDefault="00A158EE" w:rsidP="00A158EE">
      <w:pPr>
        <w:ind w:left="709"/>
      </w:pPr>
    </w:p>
    <w:p w14:paraId="2FB9C03E" w14:textId="113E0945" w:rsidR="0017302D" w:rsidRDefault="0017302D" w:rsidP="00A158EE">
      <w:pPr>
        <w:ind w:left="709"/>
      </w:pPr>
      <w:r>
        <w:t>Additional conditions:</w:t>
      </w:r>
    </w:p>
    <w:p w14:paraId="13F6450E" w14:textId="3EFA8F92" w:rsidR="0017302D" w:rsidRDefault="0017302D" w:rsidP="00A158EE">
      <w:pPr>
        <w:ind w:left="709"/>
      </w:pPr>
      <w:r>
        <w:t>As set out in the Police’s representation in appendix 4.</w:t>
      </w:r>
    </w:p>
    <w:p w14:paraId="149D31E9" w14:textId="77777777" w:rsidR="0017302D" w:rsidRDefault="0017302D" w:rsidP="00A158EE">
      <w:pPr>
        <w:ind w:left="709"/>
      </w:pPr>
    </w:p>
    <w:p w14:paraId="4419947F" w14:textId="77777777" w:rsidR="00E46C39" w:rsidRDefault="00E46C39" w:rsidP="00B47684"/>
    <w:p w14:paraId="2462B078" w14:textId="0482D184" w:rsidR="00854F78" w:rsidRDefault="00670143" w:rsidP="005551E1">
      <w:pPr>
        <w:pStyle w:val="ListParagraph"/>
        <w:numPr>
          <w:ilvl w:val="0"/>
          <w:numId w:val="8"/>
        </w:numPr>
      </w:pPr>
      <w:r>
        <w:t xml:space="preserve">The application </w:t>
      </w:r>
      <w:r w:rsidR="00F80D49">
        <w:t xml:space="preserve">proposes </w:t>
      </w:r>
      <w:r>
        <w:t>M</w:t>
      </w:r>
      <w:r w:rsidR="00F45168">
        <w:t xml:space="preserve">r </w:t>
      </w:r>
      <w:r w:rsidR="00E60FA8">
        <w:t>Maneesh Uberoi</w:t>
      </w:r>
      <w:r>
        <w:t xml:space="preserve"> to be the designated Premises Supervisor.  </w:t>
      </w:r>
    </w:p>
    <w:p w14:paraId="7918A762" w14:textId="77777777" w:rsidR="00256AFC" w:rsidRDefault="00256AFC" w:rsidP="00A463FE">
      <w:pPr>
        <w:ind w:left="720"/>
      </w:pPr>
    </w:p>
    <w:p w14:paraId="708FA5F1" w14:textId="77777777" w:rsidR="00B47684" w:rsidRDefault="00B47684" w:rsidP="00B47684"/>
    <w:p w14:paraId="51DE0D54" w14:textId="77777777" w:rsidR="00B47684" w:rsidRPr="00F178EF" w:rsidRDefault="00B47684" w:rsidP="00A463FE">
      <w:pPr>
        <w:numPr>
          <w:ilvl w:val="0"/>
          <w:numId w:val="8"/>
        </w:numPr>
        <w:rPr>
          <w:u w:val="single"/>
        </w:rPr>
      </w:pPr>
      <w:r w:rsidRPr="00F178EF">
        <w:rPr>
          <w:u w:val="single"/>
        </w:rPr>
        <w:t>Description of the premises</w:t>
      </w:r>
    </w:p>
    <w:p w14:paraId="4EB2363E" w14:textId="77777777" w:rsidR="00B47684" w:rsidRDefault="00B47684" w:rsidP="00B47684"/>
    <w:p w14:paraId="25D7C37D" w14:textId="03C29EDE" w:rsidR="00B47684" w:rsidRDefault="002E5BFA" w:rsidP="00B47684">
      <w:pPr>
        <w:numPr>
          <w:ilvl w:val="0"/>
          <w:numId w:val="8"/>
        </w:numPr>
      </w:pPr>
      <w:r>
        <w:t>The premises will be a cocktail bar and restaurant</w:t>
      </w:r>
      <w:r w:rsidR="00F90B2B">
        <w:t>.</w:t>
      </w:r>
    </w:p>
    <w:p w14:paraId="213E0541" w14:textId="77777777" w:rsidR="00353E20" w:rsidRDefault="00353E20" w:rsidP="00353E20"/>
    <w:p w14:paraId="635C6275" w14:textId="77777777" w:rsidR="00B47684" w:rsidRPr="00287CEF" w:rsidRDefault="00B47684" w:rsidP="00A463FE">
      <w:pPr>
        <w:numPr>
          <w:ilvl w:val="0"/>
          <w:numId w:val="8"/>
        </w:numPr>
        <w:tabs>
          <w:tab w:val="left" w:pos="426"/>
        </w:tabs>
        <w:autoSpaceDE w:val="0"/>
        <w:autoSpaceDN w:val="0"/>
        <w:adjustRightInd w:val="0"/>
      </w:pPr>
      <w:r w:rsidRPr="00112AA4">
        <w:rPr>
          <w:u w:val="single"/>
        </w:rPr>
        <w:t>Details of application</w:t>
      </w:r>
    </w:p>
    <w:p w14:paraId="6A3A0628" w14:textId="77777777" w:rsidR="00B47684" w:rsidRPr="00287CEF" w:rsidRDefault="00B47684" w:rsidP="00B47684">
      <w:pPr>
        <w:tabs>
          <w:tab w:val="left" w:pos="426"/>
        </w:tabs>
        <w:autoSpaceDE w:val="0"/>
        <w:autoSpaceDN w:val="0"/>
        <w:adjustRightInd w:val="0"/>
        <w:ind w:left="720"/>
      </w:pPr>
    </w:p>
    <w:p w14:paraId="4F0B1CB3" w14:textId="50201948" w:rsidR="00B47684" w:rsidRDefault="00D93898" w:rsidP="00A463FE">
      <w:pPr>
        <w:numPr>
          <w:ilvl w:val="0"/>
          <w:numId w:val="8"/>
        </w:numPr>
        <w:tabs>
          <w:tab w:val="left" w:pos="426"/>
        </w:tabs>
        <w:autoSpaceDE w:val="0"/>
        <w:autoSpaceDN w:val="0"/>
        <w:adjustRightInd w:val="0"/>
      </w:pPr>
      <w:r>
        <w:t>Application accepted 16 December 2021</w:t>
      </w:r>
      <w:r w:rsidR="00F90B2B">
        <w:t>.</w:t>
      </w:r>
    </w:p>
    <w:p w14:paraId="7858D5A4" w14:textId="77777777" w:rsidR="00B47684" w:rsidRDefault="00B47684" w:rsidP="00B47684">
      <w:pPr>
        <w:tabs>
          <w:tab w:val="left" w:pos="426"/>
        </w:tabs>
        <w:autoSpaceDE w:val="0"/>
        <w:autoSpaceDN w:val="0"/>
        <w:adjustRightInd w:val="0"/>
      </w:pPr>
    </w:p>
    <w:p w14:paraId="0308F3E3" w14:textId="5C555163" w:rsidR="00B47684" w:rsidRPr="00F80D49" w:rsidRDefault="00B47684" w:rsidP="00A463FE">
      <w:pPr>
        <w:numPr>
          <w:ilvl w:val="0"/>
          <w:numId w:val="8"/>
        </w:numPr>
        <w:tabs>
          <w:tab w:val="left" w:pos="426"/>
        </w:tabs>
        <w:autoSpaceDE w:val="0"/>
        <w:autoSpaceDN w:val="0"/>
        <w:adjustRightInd w:val="0"/>
        <w:rPr>
          <w:u w:val="single"/>
        </w:rPr>
      </w:pPr>
      <w:r w:rsidRPr="00F80D49">
        <w:t>Closing date for representations:</w:t>
      </w:r>
      <w:r w:rsidR="001A0591">
        <w:t xml:space="preserve"> </w:t>
      </w:r>
      <w:r w:rsidR="00380388">
        <w:t>13 January 2022</w:t>
      </w:r>
      <w:r w:rsidR="00F90B2B">
        <w:t>.</w:t>
      </w:r>
    </w:p>
    <w:p w14:paraId="0980EFF5" w14:textId="77777777" w:rsidR="00B47684" w:rsidRPr="008E7156" w:rsidRDefault="00B47684" w:rsidP="00B47684">
      <w:pPr>
        <w:tabs>
          <w:tab w:val="left" w:pos="426"/>
        </w:tabs>
        <w:autoSpaceDE w:val="0"/>
        <w:autoSpaceDN w:val="0"/>
        <w:adjustRightInd w:val="0"/>
        <w:rPr>
          <w:u w:val="single"/>
        </w:rPr>
      </w:pPr>
    </w:p>
    <w:p w14:paraId="4C2101F5" w14:textId="77777777" w:rsidR="00B47684" w:rsidRDefault="00B47684" w:rsidP="00B47684"/>
    <w:p w14:paraId="2954F214" w14:textId="1A321099" w:rsidR="00B47684" w:rsidRPr="005551E1" w:rsidRDefault="00B47684" w:rsidP="00571206">
      <w:pPr>
        <w:numPr>
          <w:ilvl w:val="0"/>
          <w:numId w:val="8"/>
        </w:numPr>
      </w:pPr>
      <w:r w:rsidRPr="005551E1">
        <w:rPr>
          <w:u w:val="single"/>
        </w:rPr>
        <w:t>Licensing Officer’s observations</w:t>
      </w:r>
    </w:p>
    <w:p w14:paraId="3891F7C9" w14:textId="77777777" w:rsidR="00A61AC9" w:rsidRPr="005551E1" w:rsidRDefault="00A61AC9" w:rsidP="00A61AC9">
      <w:pPr>
        <w:pStyle w:val="ListParagraph"/>
      </w:pPr>
    </w:p>
    <w:p w14:paraId="36F3D3EB" w14:textId="752E67B3" w:rsidR="00154734" w:rsidRDefault="00154734" w:rsidP="00FD279E">
      <w:pPr>
        <w:pStyle w:val="ListParagraph"/>
        <w:numPr>
          <w:ilvl w:val="0"/>
          <w:numId w:val="8"/>
        </w:numPr>
        <w:rPr>
          <w:rFonts w:cs="Arial"/>
          <w:color w:val="221F1F"/>
          <w:szCs w:val="24"/>
          <w:lang w:eastAsia="en-GB"/>
        </w:rPr>
      </w:pPr>
      <w:r>
        <w:rPr>
          <w:rFonts w:cs="Arial"/>
          <w:color w:val="221F1F"/>
          <w:szCs w:val="24"/>
          <w:lang w:eastAsia="en-GB"/>
        </w:rPr>
        <w:t xml:space="preserve">In summary, the issues that are </w:t>
      </w:r>
      <w:r w:rsidR="00F80D49">
        <w:rPr>
          <w:rFonts w:cs="Arial"/>
          <w:color w:val="221F1F"/>
          <w:szCs w:val="24"/>
          <w:lang w:eastAsia="en-GB"/>
        </w:rPr>
        <w:t>raised</w:t>
      </w:r>
      <w:r>
        <w:rPr>
          <w:rFonts w:cs="Arial"/>
          <w:color w:val="221F1F"/>
          <w:szCs w:val="24"/>
          <w:lang w:eastAsia="en-GB"/>
        </w:rPr>
        <w:t xml:space="preserve"> in t</w:t>
      </w:r>
      <w:r w:rsidR="00012348">
        <w:rPr>
          <w:rFonts w:cs="Arial"/>
          <w:color w:val="221F1F"/>
          <w:szCs w:val="24"/>
          <w:lang w:eastAsia="en-GB"/>
        </w:rPr>
        <w:t>he representations</w:t>
      </w:r>
      <w:r>
        <w:rPr>
          <w:rFonts w:cs="Arial"/>
          <w:color w:val="221F1F"/>
          <w:szCs w:val="24"/>
          <w:lang w:eastAsia="en-GB"/>
        </w:rPr>
        <w:t xml:space="preserve"> are: </w:t>
      </w:r>
    </w:p>
    <w:p w14:paraId="4315A8C6" w14:textId="77777777" w:rsidR="00154734" w:rsidRPr="00E17F5C" w:rsidRDefault="00154734" w:rsidP="00E17F5C">
      <w:pPr>
        <w:pStyle w:val="ListParagraph"/>
        <w:rPr>
          <w:rFonts w:cs="Arial"/>
          <w:color w:val="221F1F"/>
          <w:szCs w:val="24"/>
          <w:lang w:eastAsia="en-GB"/>
        </w:rPr>
      </w:pPr>
    </w:p>
    <w:p w14:paraId="7D7EB901" w14:textId="77777777" w:rsidR="00F90B2B" w:rsidRDefault="002B2822" w:rsidP="0096707E">
      <w:pPr>
        <w:pStyle w:val="ListParagraph"/>
        <w:numPr>
          <w:ilvl w:val="0"/>
          <w:numId w:val="8"/>
        </w:numPr>
        <w:rPr>
          <w:rFonts w:cs="Arial"/>
          <w:color w:val="221F1F"/>
          <w:szCs w:val="24"/>
          <w:lang w:eastAsia="en-GB"/>
        </w:rPr>
      </w:pPr>
      <w:r>
        <w:rPr>
          <w:rFonts w:cs="Arial"/>
          <w:color w:val="221F1F"/>
          <w:szCs w:val="24"/>
          <w:lang w:eastAsia="en-GB"/>
        </w:rPr>
        <w:t>The prevention of public nuisance</w:t>
      </w:r>
      <w:r w:rsidR="00BA5A73">
        <w:rPr>
          <w:rFonts w:cs="Arial"/>
          <w:color w:val="221F1F"/>
          <w:szCs w:val="24"/>
          <w:lang w:eastAsia="en-GB"/>
        </w:rPr>
        <w:t>, prevention of crime and disorder and the protection of children from harm</w:t>
      </w:r>
      <w:r>
        <w:rPr>
          <w:rFonts w:cs="Arial"/>
          <w:color w:val="221F1F"/>
          <w:szCs w:val="24"/>
          <w:lang w:eastAsia="en-GB"/>
        </w:rPr>
        <w:t xml:space="preserve">: </w:t>
      </w:r>
    </w:p>
    <w:p w14:paraId="31377190" w14:textId="104D388A" w:rsidR="0096707E" w:rsidRDefault="00077453" w:rsidP="00901A25">
      <w:pPr>
        <w:pStyle w:val="ListParagraph"/>
        <w:rPr>
          <w:rFonts w:cs="Arial"/>
          <w:color w:val="221F1F"/>
          <w:szCs w:val="24"/>
          <w:lang w:eastAsia="en-GB"/>
        </w:rPr>
      </w:pPr>
      <w:r>
        <w:rPr>
          <w:rFonts w:cs="Arial"/>
          <w:color w:val="221F1F"/>
          <w:szCs w:val="24"/>
          <w:lang w:eastAsia="en-GB"/>
        </w:rPr>
        <w:t xml:space="preserve">This premises is in close proximity to other residential premises.  There is a potential for excessive noise nuisance late into the night </w:t>
      </w:r>
      <w:r w:rsidR="00B24F23">
        <w:rPr>
          <w:rFonts w:cs="Arial"/>
          <w:color w:val="221F1F"/>
          <w:szCs w:val="24"/>
          <w:lang w:eastAsia="en-GB"/>
        </w:rPr>
        <w:t xml:space="preserve">and early </w:t>
      </w:r>
      <w:r w:rsidR="00B24F23">
        <w:rPr>
          <w:rFonts w:cs="Arial"/>
          <w:color w:val="221F1F"/>
          <w:szCs w:val="24"/>
          <w:lang w:eastAsia="en-GB"/>
        </w:rPr>
        <w:lastRenderedPageBreak/>
        <w:t xml:space="preserve">morning.  This nuisance may </w:t>
      </w:r>
      <w:r w:rsidR="000D659F">
        <w:rPr>
          <w:rFonts w:cs="Arial"/>
          <w:color w:val="221F1F"/>
          <w:szCs w:val="24"/>
          <w:lang w:eastAsia="en-GB"/>
        </w:rPr>
        <w:t>affect the peaceful amenity of nearby residents.</w:t>
      </w:r>
      <w:r w:rsidR="0096707E">
        <w:rPr>
          <w:rFonts w:cs="Arial"/>
          <w:color w:val="221F1F"/>
          <w:szCs w:val="24"/>
          <w:lang w:eastAsia="en-GB"/>
        </w:rPr>
        <w:t xml:space="preserve">  </w:t>
      </w:r>
    </w:p>
    <w:p w14:paraId="2E4D0D1D" w14:textId="77777777" w:rsidR="00154734" w:rsidRPr="0096707E" w:rsidRDefault="00154734" w:rsidP="0088570C">
      <w:pPr>
        <w:pStyle w:val="ListParagraph"/>
        <w:rPr>
          <w:rFonts w:cs="Arial"/>
          <w:color w:val="221F1F"/>
          <w:szCs w:val="24"/>
          <w:lang w:eastAsia="en-GB"/>
        </w:rPr>
      </w:pPr>
    </w:p>
    <w:p w14:paraId="1F4B7ED2" w14:textId="0D5C63C3" w:rsidR="00154734" w:rsidRDefault="00F5673B" w:rsidP="00FD279E">
      <w:pPr>
        <w:pStyle w:val="ListParagraph"/>
        <w:numPr>
          <w:ilvl w:val="0"/>
          <w:numId w:val="8"/>
        </w:numPr>
        <w:rPr>
          <w:rFonts w:cs="Arial"/>
          <w:color w:val="221F1F"/>
          <w:szCs w:val="24"/>
          <w:lang w:eastAsia="en-GB"/>
        </w:rPr>
      </w:pPr>
      <w:r>
        <w:rPr>
          <w:rFonts w:cs="Arial"/>
          <w:color w:val="221F1F"/>
          <w:szCs w:val="24"/>
          <w:lang w:eastAsia="en-GB"/>
        </w:rPr>
        <w:t xml:space="preserve">The police have </w:t>
      </w:r>
      <w:r w:rsidR="004C5C60">
        <w:rPr>
          <w:rFonts w:cs="Arial"/>
          <w:color w:val="221F1F"/>
          <w:szCs w:val="24"/>
          <w:lang w:eastAsia="en-GB"/>
        </w:rPr>
        <w:t xml:space="preserve">proposed </w:t>
      </w:r>
      <w:r w:rsidR="00AB20F5">
        <w:rPr>
          <w:rFonts w:cs="Arial"/>
          <w:color w:val="221F1F"/>
          <w:szCs w:val="24"/>
          <w:lang w:eastAsia="en-GB"/>
        </w:rPr>
        <w:t xml:space="preserve">that the hours for licensable activities and hours open to public </w:t>
      </w:r>
      <w:r w:rsidR="00770107">
        <w:rPr>
          <w:rFonts w:cs="Arial"/>
          <w:color w:val="221F1F"/>
          <w:szCs w:val="24"/>
          <w:lang w:eastAsia="en-GB"/>
        </w:rPr>
        <w:t xml:space="preserve">to terminate </w:t>
      </w:r>
      <w:r w:rsidR="004D22FF">
        <w:rPr>
          <w:rFonts w:cs="Arial"/>
          <w:color w:val="221F1F"/>
          <w:szCs w:val="24"/>
          <w:lang w:eastAsia="en-GB"/>
        </w:rPr>
        <w:t>at the times specified above</w:t>
      </w:r>
      <w:r w:rsidR="004C5C60">
        <w:rPr>
          <w:rFonts w:cs="Arial"/>
          <w:color w:val="221F1F"/>
          <w:szCs w:val="24"/>
          <w:lang w:eastAsia="en-GB"/>
        </w:rPr>
        <w:t xml:space="preserve"> and </w:t>
      </w:r>
      <w:r w:rsidR="00F90B2B">
        <w:rPr>
          <w:rFonts w:cs="Arial"/>
          <w:color w:val="221F1F"/>
          <w:szCs w:val="24"/>
          <w:lang w:eastAsia="en-GB"/>
        </w:rPr>
        <w:t xml:space="preserve">have </w:t>
      </w:r>
      <w:r w:rsidR="00B4730E">
        <w:rPr>
          <w:rFonts w:cs="Arial"/>
          <w:color w:val="221F1F"/>
          <w:szCs w:val="24"/>
          <w:lang w:eastAsia="en-GB"/>
        </w:rPr>
        <w:t xml:space="preserve">also proposed </w:t>
      </w:r>
      <w:r w:rsidR="002876C0">
        <w:rPr>
          <w:rFonts w:cs="Arial"/>
          <w:color w:val="221F1F"/>
          <w:szCs w:val="24"/>
          <w:lang w:eastAsia="en-GB"/>
        </w:rPr>
        <w:t>additional conditions</w:t>
      </w:r>
      <w:r w:rsidR="004D22FF">
        <w:rPr>
          <w:rFonts w:cs="Arial"/>
          <w:color w:val="221F1F"/>
          <w:szCs w:val="24"/>
          <w:lang w:eastAsia="en-GB"/>
        </w:rPr>
        <w:t xml:space="preserve">.  </w:t>
      </w:r>
    </w:p>
    <w:p w14:paraId="2FC6D20C" w14:textId="77777777" w:rsidR="00A27C66" w:rsidRPr="00A27C66" w:rsidRDefault="00A27C66" w:rsidP="00A27C66">
      <w:pPr>
        <w:pStyle w:val="ListParagraph"/>
        <w:rPr>
          <w:rFonts w:cs="Arial"/>
          <w:color w:val="221F1F"/>
          <w:szCs w:val="24"/>
          <w:lang w:eastAsia="en-GB"/>
        </w:rPr>
      </w:pPr>
    </w:p>
    <w:p w14:paraId="261C91E5" w14:textId="34D66F7C" w:rsidR="00A27C66" w:rsidRDefault="00A27C66" w:rsidP="00FD279E">
      <w:pPr>
        <w:pStyle w:val="ListParagraph"/>
        <w:numPr>
          <w:ilvl w:val="0"/>
          <w:numId w:val="8"/>
        </w:numPr>
        <w:rPr>
          <w:rFonts w:cs="Arial"/>
          <w:color w:val="221F1F"/>
          <w:szCs w:val="24"/>
          <w:lang w:eastAsia="en-GB"/>
        </w:rPr>
      </w:pPr>
      <w:r>
        <w:rPr>
          <w:rFonts w:cs="Arial"/>
          <w:color w:val="221F1F"/>
          <w:szCs w:val="24"/>
          <w:lang w:eastAsia="en-GB"/>
        </w:rPr>
        <w:t xml:space="preserve">The original application allowed for licensable activities to terminate half an hour before </w:t>
      </w:r>
      <w:r w:rsidR="00C62998">
        <w:rPr>
          <w:rFonts w:cs="Arial"/>
          <w:color w:val="221F1F"/>
          <w:szCs w:val="24"/>
          <w:lang w:eastAsia="en-GB"/>
        </w:rPr>
        <w:t xml:space="preserve">hours open to public but </w:t>
      </w:r>
      <w:r w:rsidR="00C10381">
        <w:rPr>
          <w:rFonts w:cs="Arial"/>
          <w:color w:val="221F1F"/>
          <w:szCs w:val="24"/>
          <w:lang w:eastAsia="en-GB"/>
        </w:rPr>
        <w:t>the agreed hours between the police and applicant do not</w:t>
      </w:r>
      <w:r w:rsidR="002876C0">
        <w:rPr>
          <w:rFonts w:cs="Arial"/>
          <w:color w:val="221F1F"/>
          <w:szCs w:val="24"/>
          <w:lang w:eastAsia="en-GB"/>
        </w:rPr>
        <w:t xml:space="preserve"> </w:t>
      </w:r>
      <w:r w:rsidR="007B4ABE">
        <w:rPr>
          <w:rFonts w:cs="Arial"/>
          <w:color w:val="221F1F"/>
          <w:szCs w:val="24"/>
          <w:lang w:eastAsia="en-GB"/>
        </w:rPr>
        <w:t>propose</w:t>
      </w:r>
      <w:r w:rsidR="00C10381">
        <w:rPr>
          <w:rFonts w:cs="Arial"/>
          <w:color w:val="221F1F"/>
          <w:szCs w:val="24"/>
          <w:lang w:eastAsia="en-GB"/>
        </w:rPr>
        <w:t xml:space="preserve"> this and therefore the terminal hour for licensable activities and hours open to public are the same.</w:t>
      </w:r>
    </w:p>
    <w:p w14:paraId="68E63905" w14:textId="77777777" w:rsidR="00D11E87" w:rsidRPr="00D11E87" w:rsidRDefault="00D11E87" w:rsidP="00D11E87">
      <w:pPr>
        <w:pStyle w:val="ListParagraph"/>
        <w:rPr>
          <w:rFonts w:cs="Arial"/>
          <w:color w:val="221F1F"/>
          <w:szCs w:val="24"/>
          <w:lang w:eastAsia="en-GB"/>
        </w:rPr>
      </w:pPr>
    </w:p>
    <w:p w14:paraId="42B876D3" w14:textId="046DE94C" w:rsidR="00D11E87" w:rsidRDefault="00D11E87" w:rsidP="00D11E87">
      <w:pPr>
        <w:numPr>
          <w:ilvl w:val="0"/>
          <w:numId w:val="8"/>
        </w:numPr>
      </w:pPr>
      <w:r>
        <w:t xml:space="preserve">The police have also worked with the applicant and agreed conditions that appear under </w:t>
      </w:r>
      <w:r w:rsidR="00F90B2B">
        <w:t xml:space="preserve">Appendix </w:t>
      </w:r>
      <w:r>
        <w:t>4 of this report.</w:t>
      </w:r>
    </w:p>
    <w:p w14:paraId="72AEEF1D" w14:textId="77777777" w:rsidR="00A578EF" w:rsidRPr="00A578EF" w:rsidRDefault="00A578EF" w:rsidP="00A578EF">
      <w:pPr>
        <w:pStyle w:val="ListParagraph"/>
        <w:rPr>
          <w:rFonts w:cs="Arial"/>
          <w:color w:val="221F1F"/>
          <w:szCs w:val="24"/>
          <w:lang w:eastAsia="en-GB"/>
        </w:rPr>
      </w:pPr>
    </w:p>
    <w:p w14:paraId="263C4EFC" w14:textId="500E1E8A" w:rsidR="00A578EF" w:rsidRDefault="00A578EF" w:rsidP="00FD279E">
      <w:pPr>
        <w:pStyle w:val="ListParagraph"/>
        <w:numPr>
          <w:ilvl w:val="0"/>
          <w:numId w:val="8"/>
        </w:numPr>
        <w:rPr>
          <w:rFonts w:cs="Arial"/>
          <w:color w:val="221F1F"/>
          <w:szCs w:val="24"/>
          <w:lang w:eastAsia="en-GB"/>
        </w:rPr>
      </w:pPr>
      <w:r>
        <w:rPr>
          <w:rFonts w:cs="Arial"/>
          <w:color w:val="221F1F"/>
          <w:szCs w:val="24"/>
          <w:lang w:eastAsia="en-GB"/>
        </w:rPr>
        <w:t xml:space="preserve">The applicant has applied for regulated entertainment to be allowed outdoors.  </w:t>
      </w:r>
      <w:r w:rsidR="000F74A5">
        <w:rPr>
          <w:rFonts w:cs="Arial"/>
          <w:color w:val="221F1F"/>
          <w:szCs w:val="24"/>
          <w:lang w:eastAsia="en-GB"/>
        </w:rPr>
        <w:t xml:space="preserve">This would increase the </w:t>
      </w:r>
      <w:r w:rsidR="0039551F">
        <w:rPr>
          <w:rFonts w:cs="Arial"/>
          <w:color w:val="221F1F"/>
          <w:szCs w:val="24"/>
          <w:lang w:eastAsia="en-GB"/>
        </w:rPr>
        <w:t>potential of the prevention of public nuisance objective being undermined.</w:t>
      </w:r>
      <w:r w:rsidR="000F74A5">
        <w:rPr>
          <w:rFonts w:cs="Arial"/>
          <w:color w:val="221F1F"/>
          <w:szCs w:val="24"/>
          <w:lang w:eastAsia="en-GB"/>
        </w:rPr>
        <w:t xml:space="preserve"> </w:t>
      </w:r>
      <w:r>
        <w:rPr>
          <w:rFonts w:cs="Arial"/>
          <w:color w:val="221F1F"/>
          <w:szCs w:val="24"/>
          <w:lang w:eastAsia="en-GB"/>
        </w:rPr>
        <w:t xml:space="preserve"> </w:t>
      </w:r>
    </w:p>
    <w:p w14:paraId="13363231" w14:textId="77777777" w:rsidR="00154734" w:rsidRPr="00E17F5C" w:rsidRDefault="00154734" w:rsidP="00E17F5C">
      <w:pPr>
        <w:pStyle w:val="ListParagraph"/>
        <w:rPr>
          <w:rFonts w:cs="Arial"/>
          <w:color w:val="221F1F"/>
          <w:szCs w:val="24"/>
          <w:lang w:eastAsia="en-GB"/>
        </w:rPr>
      </w:pPr>
    </w:p>
    <w:p w14:paraId="4AEC0F38" w14:textId="4BFE4EBF" w:rsidR="00770816" w:rsidRDefault="00770816" w:rsidP="00FD279E">
      <w:pPr>
        <w:pStyle w:val="ListParagraph"/>
        <w:numPr>
          <w:ilvl w:val="0"/>
          <w:numId w:val="8"/>
        </w:numPr>
        <w:rPr>
          <w:rFonts w:cs="Arial"/>
          <w:color w:val="221F1F"/>
          <w:szCs w:val="24"/>
          <w:lang w:eastAsia="en-GB"/>
        </w:rPr>
      </w:pPr>
      <w:r>
        <w:rPr>
          <w:rFonts w:cs="Arial"/>
          <w:color w:val="221F1F"/>
          <w:szCs w:val="24"/>
          <w:lang w:eastAsia="en-GB"/>
        </w:rPr>
        <w:t xml:space="preserve">Section </w:t>
      </w:r>
      <w:r w:rsidR="004664D1">
        <w:rPr>
          <w:rFonts w:cs="Arial"/>
          <w:color w:val="221F1F"/>
          <w:szCs w:val="24"/>
          <w:lang w:eastAsia="en-GB"/>
        </w:rPr>
        <w:t>19</w:t>
      </w:r>
      <w:r>
        <w:rPr>
          <w:rFonts w:cs="Arial"/>
          <w:color w:val="221F1F"/>
          <w:szCs w:val="24"/>
          <w:lang w:eastAsia="en-GB"/>
        </w:rPr>
        <w:t xml:space="preserve"> of this report contains more information about the public </w:t>
      </w:r>
      <w:r w:rsidR="00F80D49">
        <w:rPr>
          <w:rFonts w:cs="Arial"/>
          <w:color w:val="221F1F"/>
          <w:szCs w:val="24"/>
          <w:lang w:eastAsia="en-GB"/>
        </w:rPr>
        <w:t>nuisance</w:t>
      </w:r>
      <w:r>
        <w:rPr>
          <w:rFonts w:cs="Arial"/>
          <w:color w:val="221F1F"/>
          <w:szCs w:val="24"/>
          <w:lang w:eastAsia="en-GB"/>
        </w:rPr>
        <w:t xml:space="preserve"> objective.</w:t>
      </w:r>
    </w:p>
    <w:p w14:paraId="369C1358" w14:textId="77777777" w:rsidR="00154734" w:rsidRPr="00E17F5C" w:rsidRDefault="00154734" w:rsidP="00E17F5C">
      <w:pPr>
        <w:pStyle w:val="ListParagraph"/>
        <w:rPr>
          <w:rFonts w:cs="Arial"/>
          <w:color w:val="221F1F"/>
          <w:szCs w:val="24"/>
          <w:lang w:eastAsia="en-GB"/>
        </w:rPr>
      </w:pPr>
    </w:p>
    <w:p w14:paraId="7FA45271" w14:textId="0841E565" w:rsidR="000129BE" w:rsidRPr="00375C8E" w:rsidRDefault="0096707E" w:rsidP="00FF611B">
      <w:pPr>
        <w:pStyle w:val="ListParagraph"/>
        <w:numPr>
          <w:ilvl w:val="0"/>
          <w:numId w:val="8"/>
        </w:numPr>
        <w:rPr>
          <w:rFonts w:cs="Arial"/>
          <w:color w:val="221F1F"/>
          <w:szCs w:val="24"/>
          <w:lang w:eastAsia="en-GB"/>
        </w:rPr>
      </w:pPr>
      <w:r w:rsidRPr="00FF611B">
        <w:rPr>
          <w:rFonts w:cs="Arial"/>
          <w:color w:val="221F1F"/>
          <w:szCs w:val="24"/>
          <w:lang w:eastAsia="en-GB"/>
        </w:rPr>
        <w:t>Conditions must be precise and enforceable.  Further details regarding general principals about setting conditions is available in the</w:t>
      </w:r>
      <w:r w:rsidR="00055648">
        <w:rPr>
          <w:rFonts w:cs="Arial"/>
          <w:color w:val="221F1F"/>
          <w:szCs w:val="24"/>
          <w:lang w:eastAsia="en-GB"/>
        </w:rPr>
        <w:t xml:space="preserve"> statutory</w:t>
      </w:r>
      <w:r w:rsidRPr="00FF611B">
        <w:rPr>
          <w:rFonts w:cs="Arial"/>
          <w:color w:val="221F1F"/>
          <w:szCs w:val="24"/>
          <w:lang w:eastAsia="en-GB"/>
        </w:rPr>
        <w:t xml:space="preserve"> guidance under section 1.16</w:t>
      </w:r>
      <w:r w:rsidR="009128BD">
        <w:t xml:space="preserve"> </w:t>
      </w:r>
    </w:p>
    <w:p w14:paraId="5ED52785" w14:textId="77777777" w:rsidR="00375C8E" w:rsidRDefault="00375C8E" w:rsidP="00375C8E">
      <w:pPr>
        <w:pStyle w:val="ListParagraph"/>
      </w:pPr>
    </w:p>
    <w:p w14:paraId="35395827" w14:textId="079BC288" w:rsidR="00F42318" w:rsidRDefault="00F42318" w:rsidP="008608CE">
      <w:pPr>
        <w:numPr>
          <w:ilvl w:val="0"/>
          <w:numId w:val="8"/>
        </w:numPr>
      </w:pPr>
      <w:r>
        <w:t xml:space="preserve">Although the applicant has agreed conditions that the age verification policy should be applied to persons who look under the age of 25 (please see </w:t>
      </w:r>
      <w:r w:rsidR="00F90B2B">
        <w:t xml:space="preserve">Appendix </w:t>
      </w:r>
      <w:r>
        <w:t>4 for more information), The panel</w:t>
      </w:r>
      <w:r w:rsidR="00055648">
        <w:t>’</w:t>
      </w:r>
      <w:r>
        <w:t xml:space="preserve">s attention is drawn towards the </w:t>
      </w:r>
      <w:r w:rsidR="001A0303">
        <w:t>statutory</w:t>
      </w:r>
      <w:r>
        <w:t xml:space="preserve"> guidance regarding the protection of children from harm which states in part:</w:t>
      </w:r>
    </w:p>
    <w:p w14:paraId="6234C23F" w14:textId="77777777" w:rsidR="00F42318" w:rsidRPr="00A80BEF" w:rsidRDefault="00F42318" w:rsidP="00F42318">
      <w:pPr>
        <w:autoSpaceDE w:val="0"/>
        <w:autoSpaceDN w:val="0"/>
        <w:adjustRightInd w:val="0"/>
        <w:rPr>
          <w:rFonts w:cs="Arial"/>
          <w:color w:val="000000"/>
          <w:szCs w:val="24"/>
          <w:lang w:eastAsia="en-GB"/>
        </w:rPr>
      </w:pPr>
    </w:p>
    <w:p w14:paraId="1D0CE300" w14:textId="646E093D" w:rsidR="00F42318" w:rsidRPr="001D17FE" w:rsidRDefault="00F42318" w:rsidP="00B11C93">
      <w:pPr>
        <w:pStyle w:val="ListParagraph"/>
        <w:numPr>
          <w:ilvl w:val="2"/>
          <w:numId w:val="16"/>
        </w:numPr>
        <w:autoSpaceDE w:val="0"/>
        <w:autoSpaceDN w:val="0"/>
        <w:adjustRightInd w:val="0"/>
        <w:spacing w:after="181"/>
        <w:ind w:left="1134"/>
        <w:rPr>
          <w:rFonts w:cs="Arial"/>
          <w:color w:val="221F1F"/>
          <w:szCs w:val="24"/>
          <w:lang w:eastAsia="en-GB"/>
        </w:rPr>
      </w:pPr>
      <w:r w:rsidRPr="001D17FE">
        <w:rPr>
          <w:rFonts w:cs="Arial"/>
          <w:color w:val="221F1F"/>
          <w:szCs w:val="24"/>
          <w:lang w:eastAsia="en-GB"/>
        </w:rPr>
        <w:t xml:space="preserve">2.25 Applicants must be clear in their operating schedules about the activities and times at which the events would take place to help determine when it is not appropriate for children to enter the premises. Consideration should also be given to the proximity of premises to schools and youth clubs so that applicants take appropriate steps to ensure that advertising relating to their premises, or relating to events at their premises, is not displayed at a time when children are likely to be near the premises. </w:t>
      </w:r>
    </w:p>
    <w:p w14:paraId="6C655CC6" w14:textId="77777777" w:rsidR="00A80BEF" w:rsidRPr="001D17FE" w:rsidRDefault="00A80BEF" w:rsidP="001D17FE">
      <w:pPr>
        <w:pStyle w:val="ListParagraph"/>
        <w:autoSpaceDE w:val="0"/>
        <w:autoSpaceDN w:val="0"/>
        <w:adjustRightInd w:val="0"/>
        <w:spacing w:after="181"/>
        <w:ind w:left="1134"/>
        <w:rPr>
          <w:rFonts w:cs="Arial"/>
          <w:color w:val="221F1F"/>
          <w:szCs w:val="24"/>
          <w:lang w:eastAsia="en-GB"/>
        </w:rPr>
      </w:pPr>
    </w:p>
    <w:p w14:paraId="126D30FF" w14:textId="7CF8D218" w:rsidR="00F42318" w:rsidRPr="001D17FE" w:rsidRDefault="00F42318" w:rsidP="00B11C93">
      <w:pPr>
        <w:pStyle w:val="ListParagraph"/>
        <w:numPr>
          <w:ilvl w:val="2"/>
          <w:numId w:val="16"/>
        </w:numPr>
        <w:autoSpaceDE w:val="0"/>
        <w:autoSpaceDN w:val="0"/>
        <w:adjustRightInd w:val="0"/>
        <w:spacing w:after="181"/>
        <w:ind w:left="1134"/>
        <w:rPr>
          <w:rFonts w:cs="Arial"/>
          <w:color w:val="221F1F"/>
          <w:szCs w:val="24"/>
          <w:lang w:eastAsia="en-GB"/>
        </w:rPr>
      </w:pPr>
      <w:r w:rsidRPr="001D17FE">
        <w:rPr>
          <w:rFonts w:cs="Arial"/>
          <w:color w:val="000000"/>
          <w:szCs w:val="24"/>
          <w:lang w:eastAsia="en-GB"/>
        </w:rPr>
        <w:t xml:space="preserve">2.26 </w:t>
      </w:r>
      <w:r w:rsidRPr="001D17FE">
        <w:rPr>
          <w:rFonts w:cs="Arial"/>
          <w:color w:val="221F1F"/>
          <w:szCs w:val="24"/>
          <w:lang w:eastAsia="en-GB"/>
        </w:rPr>
        <w:t xml:space="preserve">Licensing authorities and responsible authorities should expect applicants, when preparing an operating schedule or club operating schedule, to set out the steps to be taken to protect children from harm when on the premises. </w:t>
      </w:r>
    </w:p>
    <w:p w14:paraId="70A0D090" w14:textId="77777777" w:rsidR="00A80BEF" w:rsidRPr="001D17FE" w:rsidRDefault="00A80BEF" w:rsidP="001D17FE">
      <w:pPr>
        <w:pStyle w:val="ListParagraph"/>
        <w:autoSpaceDE w:val="0"/>
        <w:autoSpaceDN w:val="0"/>
        <w:adjustRightInd w:val="0"/>
        <w:spacing w:after="181"/>
        <w:ind w:left="1134"/>
        <w:rPr>
          <w:rFonts w:cs="Arial"/>
          <w:color w:val="221F1F"/>
          <w:szCs w:val="24"/>
          <w:lang w:eastAsia="en-GB"/>
        </w:rPr>
      </w:pPr>
    </w:p>
    <w:p w14:paraId="01FD70BF" w14:textId="6F3DEFE3" w:rsidR="00F42318" w:rsidRPr="001D17FE" w:rsidRDefault="00F42318" w:rsidP="00B11C93">
      <w:pPr>
        <w:pStyle w:val="ListParagraph"/>
        <w:numPr>
          <w:ilvl w:val="2"/>
          <w:numId w:val="16"/>
        </w:numPr>
        <w:autoSpaceDE w:val="0"/>
        <w:autoSpaceDN w:val="0"/>
        <w:adjustRightInd w:val="0"/>
        <w:ind w:left="1134"/>
        <w:rPr>
          <w:rFonts w:cs="Arial"/>
          <w:color w:val="221F1F"/>
          <w:szCs w:val="24"/>
          <w:lang w:eastAsia="en-GB"/>
        </w:rPr>
      </w:pPr>
      <w:r w:rsidRPr="001D17FE">
        <w:rPr>
          <w:rFonts w:cs="Arial"/>
          <w:color w:val="000000"/>
          <w:szCs w:val="24"/>
          <w:lang w:eastAsia="en-GB"/>
        </w:rPr>
        <w:t xml:space="preserve">2.27 </w:t>
      </w:r>
      <w:r w:rsidRPr="001D17FE">
        <w:rPr>
          <w:rFonts w:cs="Arial"/>
          <w:color w:val="221F1F"/>
          <w:szCs w:val="24"/>
          <w:lang w:eastAsia="en-GB"/>
        </w:rPr>
        <w:t xml:space="preserve">Conditions, where they are appropriate, should reflect the licensable activities taking place on the premises. In addition to the mandatory condition regarding age verification, other conditions relating to the protection of children from harm can include: </w:t>
      </w:r>
    </w:p>
    <w:p w14:paraId="3628CA7B" w14:textId="77777777" w:rsidR="00BF57B0" w:rsidRPr="001D17FE" w:rsidRDefault="00BF57B0" w:rsidP="001D17FE">
      <w:pPr>
        <w:pStyle w:val="ListParagraph"/>
        <w:autoSpaceDE w:val="0"/>
        <w:autoSpaceDN w:val="0"/>
        <w:adjustRightInd w:val="0"/>
        <w:ind w:left="1134"/>
        <w:rPr>
          <w:rFonts w:cs="Arial"/>
          <w:color w:val="221F1F"/>
          <w:szCs w:val="24"/>
          <w:lang w:eastAsia="en-GB"/>
        </w:rPr>
      </w:pPr>
    </w:p>
    <w:p w14:paraId="72DAF526" w14:textId="0A637C58" w:rsidR="00F42318" w:rsidRPr="001D17FE" w:rsidRDefault="00F42318" w:rsidP="002C2253">
      <w:pPr>
        <w:pStyle w:val="ListParagraph"/>
        <w:numPr>
          <w:ilvl w:val="1"/>
          <w:numId w:val="8"/>
        </w:numPr>
        <w:autoSpaceDE w:val="0"/>
        <w:autoSpaceDN w:val="0"/>
        <w:adjustRightInd w:val="0"/>
        <w:ind w:left="1418" w:hanging="338"/>
        <w:rPr>
          <w:rFonts w:cs="Arial"/>
          <w:color w:val="221F1F"/>
          <w:szCs w:val="24"/>
          <w:lang w:eastAsia="en-GB"/>
        </w:rPr>
      </w:pPr>
      <w:r w:rsidRPr="001D17FE">
        <w:rPr>
          <w:rFonts w:cs="Arial"/>
          <w:color w:val="221F1F"/>
          <w:szCs w:val="24"/>
          <w:lang w:eastAsia="en-GB"/>
        </w:rPr>
        <w:t xml:space="preserve">restrictions on the hours when children may be present; </w:t>
      </w:r>
    </w:p>
    <w:p w14:paraId="54FBA1A0" w14:textId="084F4317" w:rsidR="00F42318" w:rsidRPr="001D17FE" w:rsidRDefault="00F42318" w:rsidP="002C2253">
      <w:pPr>
        <w:pStyle w:val="ListParagraph"/>
        <w:numPr>
          <w:ilvl w:val="1"/>
          <w:numId w:val="8"/>
        </w:numPr>
        <w:autoSpaceDE w:val="0"/>
        <w:autoSpaceDN w:val="0"/>
        <w:adjustRightInd w:val="0"/>
        <w:ind w:left="1418" w:hanging="338"/>
        <w:rPr>
          <w:rFonts w:cs="Arial"/>
          <w:color w:val="221F1F"/>
          <w:szCs w:val="24"/>
          <w:lang w:eastAsia="en-GB"/>
        </w:rPr>
      </w:pPr>
      <w:r w:rsidRPr="001D17FE">
        <w:rPr>
          <w:rFonts w:cs="Arial"/>
          <w:color w:val="221F1F"/>
          <w:szCs w:val="24"/>
          <w:lang w:eastAsia="en-GB"/>
        </w:rPr>
        <w:lastRenderedPageBreak/>
        <w:t xml:space="preserve">restrictions or exclusions on the presence of children under certain ages when particular specified activities are taking place; </w:t>
      </w:r>
    </w:p>
    <w:p w14:paraId="54745A67" w14:textId="4624AF82" w:rsidR="00F42318" w:rsidRPr="001D17FE" w:rsidRDefault="00F42318" w:rsidP="002C2253">
      <w:pPr>
        <w:pStyle w:val="ListParagraph"/>
        <w:numPr>
          <w:ilvl w:val="1"/>
          <w:numId w:val="8"/>
        </w:numPr>
        <w:autoSpaceDE w:val="0"/>
        <w:autoSpaceDN w:val="0"/>
        <w:adjustRightInd w:val="0"/>
        <w:ind w:left="1418" w:hanging="338"/>
        <w:rPr>
          <w:rFonts w:cs="Arial"/>
          <w:color w:val="221F1F"/>
          <w:szCs w:val="24"/>
          <w:lang w:eastAsia="en-GB"/>
        </w:rPr>
      </w:pPr>
      <w:r w:rsidRPr="001D17FE">
        <w:rPr>
          <w:rFonts w:cs="Arial"/>
          <w:color w:val="221F1F"/>
          <w:szCs w:val="24"/>
          <w:lang w:eastAsia="en-GB"/>
        </w:rPr>
        <w:t xml:space="preserve">restrictions on the parts of the premises to which children may have access; </w:t>
      </w:r>
    </w:p>
    <w:p w14:paraId="0EBD151C" w14:textId="6AC932BF" w:rsidR="00F42318" w:rsidRPr="001D17FE" w:rsidRDefault="00F42318" w:rsidP="002C2253">
      <w:pPr>
        <w:pStyle w:val="ListParagraph"/>
        <w:numPr>
          <w:ilvl w:val="1"/>
          <w:numId w:val="8"/>
        </w:numPr>
        <w:autoSpaceDE w:val="0"/>
        <w:autoSpaceDN w:val="0"/>
        <w:adjustRightInd w:val="0"/>
        <w:ind w:left="1418" w:hanging="338"/>
        <w:rPr>
          <w:rFonts w:cs="Arial"/>
          <w:color w:val="221F1F"/>
          <w:szCs w:val="24"/>
          <w:lang w:eastAsia="en-GB"/>
        </w:rPr>
      </w:pPr>
      <w:r w:rsidRPr="001D17FE">
        <w:rPr>
          <w:rFonts w:cs="Arial"/>
          <w:color w:val="221F1F"/>
          <w:szCs w:val="24"/>
          <w:lang w:eastAsia="en-GB"/>
        </w:rPr>
        <w:t xml:space="preserve">age restrictions (below 18); </w:t>
      </w:r>
    </w:p>
    <w:p w14:paraId="06DF9809" w14:textId="52712B62" w:rsidR="00F42318" w:rsidRPr="001D17FE" w:rsidRDefault="00F42318" w:rsidP="002C2253">
      <w:pPr>
        <w:pStyle w:val="ListParagraph"/>
        <w:numPr>
          <w:ilvl w:val="1"/>
          <w:numId w:val="8"/>
        </w:numPr>
        <w:autoSpaceDE w:val="0"/>
        <w:autoSpaceDN w:val="0"/>
        <w:adjustRightInd w:val="0"/>
        <w:ind w:left="1418" w:hanging="338"/>
        <w:rPr>
          <w:rFonts w:cs="Arial"/>
          <w:color w:val="221F1F"/>
          <w:szCs w:val="24"/>
          <w:lang w:eastAsia="en-GB"/>
        </w:rPr>
      </w:pPr>
      <w:r w:rsidRPr="001D17FE">
        <w:rPr>
          <w:rFonts w:cs="Arial"/>
          <w:color w:val="221F1F"/>
          <w:szCs w:val="24"/>
          <w:lang w:eastAsia="en-GB"/>
        </w:rPr>
        <w:t xml:space="preserve">restrictions or exclusions when certain activities are taking place; </w:t>
      </w:r>
    </w:p>
    <w:p w14:paraId="4AD841F9" w14:textId="49205B5B" w:rsidR="00F42318" w:rsidRPr="001D17FE" w:rsidRDefault="00F42318" w:rsidP="002C2253">
      <w:pPr>
        <w:pStyle w:val="ListParagraph"/>
        <w:numPr>
          <w:ilvl w:val="1"/>
          <w:numId w:val="8"/>
        </w:numPr>
        <w:autoSpaceDE w:val="0"/>
        <w:autoSpaceDN w:val="0"/>
        <w:adjustRightInd w:val="0"/>
        <w:ind w:left="1418" w:hanging="338"/>
        <w:rPr>
          <w:rFonts w:cs="Arial"/>
          <w:color w:val="221F1F"/>
          <w:szCs w:val="24"/>
          <w:lang w:eastAsia="en-GB"/>
        </w:rPr>
      </w:pPr>
      <w:r w:rsidRPr="001D17FE">
        <w:rPr>
          <w:rFonts w:cs="Arial"/>
          <w:color w:val="221F1F"/>
          <w:szCs w:val="24"/>
          <w:lang w:eastAsia="en-GB"/>
        </w:rPr>
        <w:t xml:space="preserve">requirements for an accompanying adult (including for example, a combination of requirements which provide that children under a particular age must be accompanied by an adult); and </w:t>
      </w:r>
    </w:p>
    <w:p w14:paraId="0F7CB898" w14:textId="00DC385D" w:rsidR="00F42318" w:rsidRPr="00A80BEF" w:rsidRDefault="00F42318" w:rsidP="002C2253">
      <w:pPr>
        <w:pStyle w:val="ListParagraph"/>
        <w:numPr>
          <w:ilvl w:val="1"/>
          <w:numId w:val="8"/>
        </w:numPr>
        <w:autoSpaceDE w:val="0"/>
        <w:autoSpaceDN w:val="0"/>
        <w:adjustRightInd w:val="0"/>
        <w:ind w:left="1418" w:hanging="338"/>
        <w:rPr>
          <w:szCs w:val="24"/>
        </w:rPr>
      </w:pPr>
      <w:r w:rsidRPr="001D17FE">
        <w:rPr>
          <w:rFonts w:cs="Arial"/>
          <w:color w:val="221F1F"/>
          <w:szCs w:val="24"/>
          <w:lang w:eastAsia="en-GB"/>
        </w:rPr>
        <w:t>full exclusion of people under 18 from the premises when any licensable activities are taking place.</w:t>
      </w:r>
    </w:p>
    <w:p w14:paraId="77BDDE51" w14:textId="77777777" w:rsidR="00353E20" w:rsidRDefault="00353E20" w:rsidP="00E17F5C">
      <w:pPr>
        <w:pStyle w:val="Default"/>
        <w:ind w:left="720"/>
      </w:pPr>
    </w:p>
    <w:p w14:paraId="4A06BD44" w14:textId="63BD7843" w:rsidR="00C07846" w:rsidRDefault="00C07846" w:rsidP="00571206">
      <w:pPr>
        <w:numPr>
          <w:ilvl w:val="0"/>
          <w:numId w:val="8"/>
        </w:numPr>
      </w:pPr>
      <w:r>
        <w:t>The panel</w:t>
      </w:r>
      <w:r w:rsidR="00CA7B99">
        <w:t>’</w:t>
      </w:r>
      <w:r>
        <w:t xml:space="preserve">s attention is drawn towards the statutory guidance </w:t>
      </w:r>
      <w:r w:rsidR="00E46C39">
        <w:t>regarding public nuisance:</w:t>
      </w:r>
    </w:p>
    <w:p w14:paraId="7F97ACA5" w14:textId="77777777" w:rsidR="00E46C39" w:rsidRPr="00B5065D" w:rsidRDefault="00E46C39" w:rsidP="00E46C39">
      <w:pPr>
        <w:pStyle w:val="Default"/>
        <w:ind w:left="720"/>
      </w:pPr>
    </w:p>
    <w:p w14:paraId="78C73910" w14:textId="77777777" w:rsidR="00E46C39" w:rsidRPr="00B5065D" w:rsidRDefault="00E46C39" w:rsidP="007A528D">
      <w:pPr>
        <w:pStyle w:val="Default"/>
        <w:numPr>
          <w:ilvl w:val="0"/>
          <w:numId w:val="12"/>
        </w:numPr>
        <w:spacing w:after="181"/>
        <w:rPr>
          <w:color w:val="221F1F"/>
        </w:rPr>
      </w:pPr>
      <w:r w:rsidRPr="00B5065D">
        <w:rPr>
          <w:color w:val="221F1F"/>
        </w:rPr>
        <w:t xml:space="preserve">2.15 The 2003 Act enables licensing authorities and responsible authorities, through representations, to consider what constitutes public nuisance and what is appropriate to prevent it in terms of conditions attached to specific premises licences and club premises certificates. It is therefore important that in considering the promotion of this licensing objective, licensing authorities and responsible authorities focus on the effect of the licensable activities at the specific premises on persons living and working (including those carrying on business) in the area around the premises which may be disproportionate and unreasonable. The issues will mainly concern noise nuisance, light pollution, noxious smells and litter. </w:t>
      </w:r>
    </w:p>
    <w:p w14:paraId="0DE51639" w14:textId="77777777" w:rsidR="00E46C39" w:rsidRPr="00B5065D" w:rsidRDefault="00E46C39" w:rsidP="007A528D">
      <w:pPr>
        <w:pStyle w:val="Default"/>
        <w:numPr>
          <w:ilvl w:val="0"/>
          <w:numId w:val="12"/>
        </w:numPr>
        <w:spacing w:after="181"/>
        <w:rPr>
          <w:color w:val="221F1F"/>
        </w:rPr>
      </w:pPr>
      <w:r w:rsidRPr="00B5065D">
        <w:t xml:space="preserve">2.16 </w:t>
      </w:r>
      <w:r w:rsidRPr="00B5065D">
        <w:rPr>
          <w:color w:val="221F1F"/>
        </w:rPr>
        <w:t xml:space="preserve">Public nuisance is given a statutory meaning in many pieces of legislation. It is however not narrowly defined in the 2003 Act and retains its broad common law meaning. It may include in appropriate circumstances the reduction of the living and working amenity and environment of other persons living and working in the area of the licensed premises. Public nuisance may also arise as a result of the adverse effects of artificial light, dust, odour and insects or where its effect is prejudicial to health. </w:t>
      </w:r>
    </w:p>
    <w:p w14:paraId="2892427A" w14:textId="77777777" w:rsidR="00E46C39" w:rsidRPr="00B5065D" w:rsidRDefault="00E46C39" w:rsidP="007A528D">
      <w:pPr>
        <w:pStyle w:val="Default"/>
        <w:numPr>
          <w:ilvl w:val="0"/>
          <w:numId w:val="12"/>
        </w:numPr>
        <w:spacing w:after="181"/>
        <w:rPr>
          <w:color w:val="221F1F"/>
        </w:rPr>
      </w:pPr>
      <w:r w:rsidRPr="00B5065D">
        <w:t xml:space="preserve">2.17 </w:t>
      </w:r>
      <w:r w:rsidRPr="00B5065D">
        <w:rPr>
          <w:color w:val="221F1F"/>
        </w:rPr>
        <w:t xml:space="preserve">Conditions relating to noise nuisance will usually concern steps appropriate to control the levels of noise emanating from premises. This might be achieved by a simple measure such as ensuring that doors and windows are kept closed after a particular time, or persons are not permitted in garden areas of the premises after a certain time. More sophisticated measures like the installation of acoustic curtains or rubber speaker mounts to mitigate sound escape from the premises may be appropriate. However, conditions in relation to live or recorded music may not be enforceable in circumstances where the entertainment activity itself is not licensable (see chapter 16). Any conditions appropriate to promote the prevention of public nuisance should be tailored to the type, nature and characteristics of the specific premises and its licensable activities. Licensing authorities should avoid inappropriate or disproportionate measures that could deter events that are </w:t>
      </w:r>
      <w:r w:rsidRPr="00B5065D">
        <w:rPr>
          <w:color w:val="221F1F"/>
        </w:rPr>
        <w:lastRenderedPageBreak/>
        <w:t xml:space="preserve">valuable to the community, such as live music. Noise limiters, for example, are expensive to purchase and install and are likely to be a considerable burden for smaller venues. </w:t>
      </w:r>
    </w:p>
    <w:p w14:paraId="0E0D1DE3" w14:textId="77777777" w:rsidR="00E46C39" w:rsidRPr="00B5065D" w:rsidRDefault="00E46C39" w:rsidP="007A528D">
      <w:pPr>
        <w:pStyle w:val="Default"/>
        <w:numPr>
          <w:ilvl w:val="0"/>
          <w:numId w:val="12"/>
        </w:numPr>
        <w:spacing w:after="181"/>
        <w:rPr>
          <w:color w:val="221F1F"/>
        </w:rPr>
      </w:pPr>
      <w:r w:rsidRPr="00B5065D">
        <w:t xml:space="preserve">2.18 </w:t>
      </w:r>
      <w:r w:rsidRPr="00B5065D">
        <w:rPr>
          <w:color w:val="221F1F"/>
        </w:rPr>
        <w:t xml:space="preserve">As with all conditions, those relating to noise nuisance may not be appropriate in certain circumstances where provisions in other legislation adequately protect those living in the area of the premises. But as stated earlier in this Guidance, the approach of licensing authorities and responsible authorities should be one of prevention and when their powers are engaged, licensing authorities should be aware of the fact that other legislation may not adequately cover concerns raised in relevant representations and additional conditions may be appropriate. </w:t>
      </w:r>
    </w:p>
    <w:p w14:paraId="28403F98" w14:textId="77777777" w:rsidR="00E46C39" w:rsidRDefault="00E46C39" w:rsidP="007A528D">
      <w:pPr>
        <w:pStyle w:val="Default"/>
        <w:numPr>
          <w:ilvl w:val="0"/>
          <w:numId w:val="12"/>
        </w:numPr>
        <w:rPr>
          <w:color w:val="221F1F"/>
        </w:rPr>
      </w:pPr>
      <w:r w:rsidRPr="00B5065D">
        <w:t xml:space="preserve">2.19 </w:t>
      </w:r>
      <w:r w:rsidRPr="00B5065D">
        <w:rPr>
          <w:color w:val="221F1F"/>
        </w:rPr>
        <w:t xml:space="preserve">Where applications have given rise to representations, any appropriate conditions should normally focus on the most sensitive periods. For example, the most sensitive period for people being disturbed by unreasonably loud music is at night and into the early morning when residents in adjacent properties may be attempting to go to sleep or are sleeping. This is why there is still a need for a licence for performances of live music between 11 pm and 8 am. In certain circumstances, conditions relating to noise emanating from the premises may also be appropriate to address any disturbance anticipated as customers enter and leave. </w:t>
      </w:r>
    </w:p>
    <w:p w14:paraId="43D4718D" w14:textId="77777777" w:rsidR="007A528D" w:rsidRPr="00B5065D" w:rsidRDefault="007A528D" w:rsidP="007A528D">
      <w:pPr>
        <w:pStyle w:val="Default"/>
        <w:rPr>
          <w:color w:val="221F1F"/>
        </w:rPr>
      </w:pPr>
    </w:p>
    <w:p w14:paraId="48150510" w14:textId="77777777" w:rsidR="00E46C39" w:rsidRPr="00B5065D" w:rsidRDefault="00E46C39" w:rsidP="007A528D">
      <w:pPr>
        <w:pStyle w:val="Default"/>
        <w:numPr>
          <w:ilvl w:val="0"/>
          <w:numId w:val="12"/>
        </w:numPr>
        <w:spacing w:after="181"/>
        <w:rPr>
          <w:color w:val="221F1F"/>
        </w:rPr>
      </w:pPr>
      <w:r w:rsidRPr="00B5065D">
        <w:t xml:space="preserve">2.20 </w:t>
      </w:r>
      <w:r w:rsidRPr="00B5065D">
        <w:rPr>
          <w:color w:val="221F1F"/>
        </w:rPr>
        <w:t xml:space="preserve">Measures to control light pollution will also require careful thought. Bright lighting outside premises which is considered appropriate to prevent crime and disorder may itself give rise to light pollution for some neighbours. Applicants, licensing authorities and responsible authorities will need to balance these issues. </w:t>
      </w:r>
    </w:p>
    <w:p w14:paraId="697024A8" w14:textId="77777777" w:rsidR="00E46C39" w:rsidRPr="00B5065D" w:rsidRDefault="00E46C39" w:rsidP="007A528D">
      <w:pPr>
        <w:pStyle w:val="Default"/>
        <w:numPr>
          <w:ilvl w:val="0"/>
          <w:numId w:val="12"/>
        </w:numPr>
        <w:rPr>
          <w:color w:val="221F1F"/>
        </w:rPr>
      </w:pPr>
      <w:r w:rsidRPr="00B5065D">
        <w:t xml:space="preserve">2.21 </w:t>
      </w:r>
      <w:r w:rsidRPr="00B5065D">
        <w:rPr>
          <w:color w:val="221F1F"/>
        </w:rPr>
        <w:t xml:space="preserve">Beyond the immediate area surrounding the premises, these are matters for the personal responsibility of individuals under the law. An individual who engages in anti-social behaviour is accountable in their own right. However, it would be perfectly reasonable for a licensing authority to impose a condition, following relevant representations, that requires the licence holder or club to place signs at the exits from the building encouraging patrons to be quiet until they leave the area, or that, if they wish to smoke, to do so at designated places on the premises instead of outside, and to respect the rights of people living nearby to a peaceful night </w:t>
      </w:r>
    </w:p>
    <w:p w14:paraId="2D1F307C" w14:textId="77777777" w:rsidR="00B47684" w:rsidRDefault="00B47684" w:rsidP="00B47684">
      <w:pPr>
        <w:ind w:left="720"/>
      </w:pPr>
    </w:p>
    <w:p w14:paraId="744B51ED" w14:textId="77777777" w:rsidR="00057560" w:rsidRPr="002C2253" w:rsidRDefault="00057560" w:rsidP="00A463FE">
      <w:pPr>
        <w:numPr>
          <w:ilvl w:val="0"/>
          <w:numId w:val="8"/>
        </w:numPr>
        <w:rPr>
          <w:u w:val="single"/>
        </w:rPr>
      </w:pPr>
      <w:r>
        <w:t>The panel’s attention is drawn towards the statutory guidance regarding the prevention of crime and disorder and the protection of children from harm:</w:t>
      </w:r>
    </w:p>
    <w:p w14:paraId="1541A83C" w14:textId="445E0D67" w:rsidR="00F80915" w:rsidRPr="001D17FE" w:rsidRDefault="00F80915" w:rsidP="00057560">
      <w:pPr>
        <w:ind w:left="720"/>
        <w:rPr>
          <w:szCs w:val="24"/>
          <w:u w:val="single"/>
        </w:rPr>
      </w:pPr>
    </w:p>
    <w:p w14:paraId="0A1CE3EE" w14:textId="77777777" w:rsidR="006C2798" w:rsidRPr="001D17FE" w:rsidRDefault="006C2798" w:rsidP="006C2798">
      <w:pPr>
        <w:pStyle w:val="ListParagraph"/>
        <w:numPr>
          <w:ilvl w:val="0"/>
          <w:numId w:val="19"/>
        </w:numPr>
        <w:autoSpaceDE w:val="0"/>
        <w:autoSpaceDN w:val="0"/>
        <w:adjustRightInd w:val="0"/>
        <w:rPr>
          <w:rFonts w:cs="Arial"/>
          <w:color w:val="221F1F"/>
          <w:szCs w:val="24"/>
          <w:lang w:eastAsia="en-GB"/>
        </w:rPr>
      </w:pPr>
      <w:r w:rsidRPr="001D17FE">
        <w:rPr>
          <w:rFonts w:cs="Arial"/>
          <w:color w:val="000000"/>
          <w:szCs w:val="24"/>
          <w:lang w:eastAsia="en-GB"/>
        </w:rPr>
        <w:t xml:space="preserve">2.1 </w:t>
      </w:r>
      <w:r w:rsidRPr="001D17FE">
        <w:rPr>
          <w:rFonts w:cs="Arial"/>
          <w:color w:val="221F1F"/>
          <w:szCs w:val="24"/>
          <w:lang w:eastAsia="en-GB"/>
        </w:rPr>
        <w:t xml:space="preserve">Licensing authorities should look to the police as the main source of advice on crime and disorder. They should also seek to involve the local Community Safety Partnership (CSP). </w:t>
      </w:r>
    </w:p>
    <w:p w14:paraId="65CE5115" w14:textId="77777777" w:rsidR="00455293" w:rsidRPr="009C477F" w:rsidRDefault="00455293" w:rsidP="002C2253">
      <w:pPr>
        <w:pStyle w:val="ListParagraph"/>
        <w:autoSpaceDE w:val="0"/>
        <w:autoSpaceDN w:val="0"/>
        <w:adjustRightInd w:val="0"/>
        <w:ind w:left="1440"/>
        <w:rPr>
          <w:rFonts w:cs="Arial"/>
          <w:color w:val="000000"/>
          <w:szCs w:val="24"/>
          <w:lang w:eastAsia="en-GB"/>
        </w:rPr>
      </w:pPr>
    </w:p>
    <w:p w14:paraId="3709851F" w14:textId="3EC3736E" w:rsidR="00455293" w:rsidRPr="001D17FE" w:rsidRDefault="00455293" w:rsidP="00455293">
      <w:pPr>
        <w:pStyle w:val="ListParagraph"/>
        <w:numPr>
          <w:ilvl w:val="0"/>
          <w:numId w:val="19"/>
        </w:numPr>
        <w:autoSpaceDE w:val="0"/>
        <w:autoSpaceDN w:val="0"/>
        <w:adjustRightInd w:val="0"/>
        <w:rPr>
          <w:rFonts w:cs="Arial"/>
          <w:color w:val="221F1F"/>
          <w:szCs w:val="24"/>
          <w:lang w:eastAsia="en-GB"/>
        </w:rPr>
      </w:pPr>
      <w:r w:rsidRPr="001D17FE">
        <w:rPr>
          <w:rFonts w:cs="Arial"/>
          <w:color w:val="000000"/>
          <w:szCs w:val="24"/>
          <w:lang w:eastAsia="en-GB"/>
        </w:rPr>
        <w:lastRenderedPageBreak/>
        <w:t xml:space="preserve">2.3 </w:t>
      </w:r>
      <w:r w:rsidRPr="001D17FE">
        <w:rPr>
          <w:rFonts w:cs="Arial"/>
          <w:color w:val="221F1F"/>
          <w:szCs w:val="24"/>
          <w:lang w:eastAsia="en-GB"/>
        </w:rPr>
        <w:t>Conditions should be targeted on deterrence and preventing crime and disorder including the prevention of illegal working in licensed premises (see paragraph 10.10) ………</w:t>
      </w:r>
    </w:p>
    <w:p w14:paraId="2F241DC7" w14:textId="77777777" w:rsidR="00455293" w:rsidRPr="001D17FE" w:rsidRDefault="00455293" w:rsidP="002C2253">
      <w:pPr>
        <w:pStyle w:val="ListParagraph"/>
        <w:rPr>
          <w:rFonts w:cs="Arial"/>
          <w:color w:val="221F1F"/>
          <w:szCs w:val="24"/>
          <w:lang w:eastAsia="en-GB"/>
        </w:rPr>
      </w:pPr>
    </w:p>
    <w:p w14:paraId="240AD983" w14:textId="77777777" w:rsidR="00F72225" w:rsidRPr="001D17FE" w:rsidRDefault="00F72225" w:rsidP="00F72225">
      <w:pPr>
        <w:pStyle w:val="ListParagraph"/>
        <w:numPr>
          <w:ilvl w:val="0"/>
          <w:numId w:val="19"/>
        </w:numPr>
        <w:autoSpaceDE w:val="0"/>
        <w:autoSpaceDN w:val="0"/>
        <w:adjustRightInd w:val="0"/>
        <w:rPr>
          <w:rFonts w:cs="Arial"/>
          <w:color w:val="221F1F"/>
          <w:szCs w:val="24"/>
          <w:lang w:eastAsia="en-GB"/>
        </w:rPr>
      </w:pPr>
      <w:r w:rsidRPr="001D17FE">
        <w:rPr>
          <w:rFonts w:cs="Arial"/>
          <w:color w:val="000000"/>
          <w:szCs w:val="24"/>
          <w:lang w:eastAsia="en-GB"/>
        </w:rPr>
        <w:t xml:space="preserve">2.4 </w:t>
      </w:r>
      <w:r w:rsidRPr="001D17FE">
        <w:rPr>
          <w:rFonts w:cs="Arial"/>
          <w:color w:val="221F1F"/>
          <w:szCs w:val="24"/>
          <w:lang w:eastAsia="en-GB"/>
        </w:rPr>
        <w:t xml:space="preserve">The inclusion of radio links and ring-round phone systems should be considered an appropriate condition for public houses, bars and nightclubs operating in city and town centre leisure areas with a high density of licensed premises. These systems allow managers of licensed premises to communicate instantly with the police and facilitate a rapid response to any disorder which may be endangering the customers and staff on the premises. </w:t>
      </w:r>
    </w:p>
    <w:p w14:paraId="0A7418D5" w14:textId="77777777" w:rsidR="006C2798" w:rsidRPr="001D17FE" w:rsidRDefault="006C2798" w:rsidP="002C2253">
      <w:pPr>
        <w:pStyle w:val="ListParagraph"/>
        <w:autoSpaceDE w:val="0"/>
        <w:autoSpaceDN w:val="0"/>
        <w:adjustRightInd w:val="0"/>
        <w:ind w:left="1440"/>
        <w:rPr>
          <w:rFonts w:cs="Arial"/>
          <w:color w:val="221F1F"/>
          <w:szCs w:val="24"/>
          <w:lang w:eastAsia="en-GB"/>
        </w:rPr>
      </w:pPr>
    </w:p>
    <w:p w14:paraId="40EFEFFA" w14:textId="3BC4DD8C" w:rsidR="00E53518" w:rsidRPr="001D17FE" w:rsidRDefault="00E53518" w:rsidP="00E53518">
      <w:pPr>
        <w:pStyle w:val="ListParagraph"/>
        <w:numPr>
          <w:ilvl w:val="0"/>
          <w:numId w:val="19"/>
        </w:numPr>
        <w:autoSpaceDE w:val="0"/>
        <w:autoSpaceDN w:val="0"/>
        <w:adjustRightInd w:val="0"/>
        <w:rPr>
          <w:rFonts w:cs="Arial"/>
          <w:color w:val="221F1F"/>
          <w:szCs w:val="24"/>
          <w:lang w:eastAsia="en-GB"/>
        </w:rPr>
      </w:pPr>
      <w:r w:rsidRPr="001D17FE">
        <w:rPr>
          <w:rFonts w:cs="Arial"/>
          <w:color w:val="000000"/>
          <w:szCs w:val="24"/>
          <w:lang w:eastAsia="en-GB"/>
        </w:rPr>
        <w:t xml:space="preserve">2.22 </w:t>
      </w:r>
      <w:r w:rsidRPr="001D17FE">
        <w:rPr>
          <w:rFonts w:cs="Arial"/>
          <w:color w:val="221F1F"/>
          <w:szCs w:val="24"/>
          <w:lang w:eastAsia="en-GB"/>
        </w:rPr>
        <w:t xml:space="preserve">The protection of children from harm includes the protection of children from moral, psychological and physical harm. This includes not only protecting children from the harms associated directly with alcohol consumption but also wider harms such as exposure to strong language and sexual expletives (for example, in the context of exposure to certain films or adult entertainment). Licensing authorities must also consider the need to protect children from sexual exploitation when undertaking licensing functions. </w:t>
      </w:r>
    </w:p>
    <w:p w14:paraId="06CD426A" w14:textId="77777777" w:rsidR="00643FD4" w:rsidRPr="009C477F" w:rsidRDefault="00643FD4" w:rsidP="002C2253">
      <w:pPr>
        <w:pStyle w:val="ListParagraph"/>
        <w:autoSpaceDE w:val="0"/>
        <w:autoSpaceDN w:val="0"/>
        <w:adjustRightInd w:val="0"/>
        <w:ind w:left="1440"/>
        <w:rPr>
          <w:rFonts w:cs="Arial"/>
          <w:color w:val="000000"/>
          <w:szCs w:val="24"/>
          <w:lang w:eastAsia="en-GB"/>
        </w:rPr>
      </w:pPr>
    </w:p>
    <w:p w14:paraId="0B797F6E" w14:textId="78D648CB" w:rsidR="00643FD4" w:rsidRPr="001D17FE" w:rsidRDefault="00643FD4" w:rsidP="00643FD4">
      <w:pPr>
        <w:pStyle w:val="ListParagraph"/>
        <w:numPr>
          <w:ilvl w:val="0"/>
          <w:numId w:val="19"/>
        </w:numPr>
        <w:autoSpaceDE w:val="0"/>
        <w:autoSpaceDN w:val="0"/>
        <w:adjustRightInd w:val="0"/>
        <w:rPr>
          <w:rFonts w:cs="Arial"/>
          <w:color w:val="221F1F"/>
          <w:szCs w:val="24"/>
          <w:lang w:eastAsia="en-GB"/>
        </w:rPr>
      </w:pPr>
      <w:r w:rsidRPr="001D17FE">
        <w:rPr>
          <w:rFonts w:cs="Arial"/>
          <w:color w:val="000000"/>
          <w:szCs w:val="24"/>
          <w:lang w:eastAsia="en-GB"/>
        </w:rPr>
        <w:t xml:space="preserve">2.23 </w:t>
      </w:r>
      <w:r w:rsidRPr="001D17FE">
        <w:rPr>
          <w:rFonts w:cs="Arial"/>
          <w:color w:val="221F1F"/>
          <w:szCs w:val="24"/>
          <w:lang w:eastAsia="en-GB"/>
        </w:rPr>
        <w:t xml:space="preserve">The Government believes that it is completely unacceptable to sell alcohol to children. Conditions relating to the access of children where alcohol is sold and which are appropriate to protect them from harm should be carefully considered. Moreover, conditions restricting the access of children to premises should be strongly considered in circumstances where: </w:t>
      </w:r>
    </w:p>
    <w:p w14:paraId="1FAC1CBA" w14:textId="48711B1A" w:rsidR="005C7047" w:rsidRPr="001D17FE" w:rsidRDefault="005C7047" w:rsidP="002C2253">
      <w:pPr>
        <w:pStyle w:val="ListParagraph"/>
        <w:numPr>
          <w:ilvl w:val="1"/>
          <w:numId w:val="8"/>
        </w:numPr>
        <w:autoSpaceDE w:val="0"/>
        <w:autoSpaceDN w:val="0"/>
        <w:adjustRightInd w:val="0"/>
        <w:ind w:left="1843" w:hanging="338"/>
        <w:rPr>
          <w:rFonts w:cs="Arial"/>
          <w:color w:val="221F1F"/>
          <w:szCs w:val="24"/>
          <w:lang w:eastAsia="en-GB"/>
        </w:rPr>
      </w:pPr>
      <w:r w:rsidRPr="001D17FE">
        <w:rPr>
          <w:rFonts w:cs="Arial"/>
          <w:color w:val="221F1F"/>
          <w:szCs w:val="24"/>
          <w:lang w:eastAsia="en-GB"/>
        </w:rPr>
        <w:t xml:space="preserve">it is known that unaccompanied children have been allowed access; </w:t>
      </w:r>
    </w:p>
    <w:p w14:paraId="28D6DA52" w14:textId="74248E1A" w:rsidR="005C7047" w:rsidRPr="001D17FE" w:rsidRDefault="005C7047" w:rsidP="002C2253">
      <w:pPr>
        <w:pStyle w:val="ListParagraph"/>
        <w:numPr>
          <w:ilvl w:val="1"/>
          <w:numId w:val="8"/>
        </w:numPr>
        <w:autoSpaceDE w:val="0"/>
        <w:autoSpaceDN w:val="0"/>
        <w:adjustRightInd w:val="0"/>
        <w:ind w:left="1843" w:hanging="338"/>
        <w:rPr>
          <w:rFonts w:cs="Arial"/>
          <w:color w:val="221F1F"/>
          <w:szCs w:val="24"/>
          <w:lang w:eastAsia="en-GB"/>
        </w:rPr>
      </w:pPr>
      <w:r w:rsidRPr="001D17FE">
        <w:rPr>
          <w:rFonts w:cs="Arial"/>
          <w:color w:val="221F1F"/>
          <w:szCs w:val="24"/>
          <w:lang w:eastAsia="en-GB"/>
        </w:rPr>
        <w:t xml:space="preserve">there is a known association with drug taking or dealing; or </w:t>
      </w:r>
    </w:p>
    <w:p w14:paraId="335FEFB8" w14:textId="0F917AEB" w:rsidR="00643FD4" w:rsidRPr="001D17FE" w:rsidRDefault="005C7047" w:rsidP="002C2253">
      <w:pPr>
        <w:pStyle w:val="ListParagraph"/>
        <w:numPr>
          <w:ilvl w:val="1"/>
          <w:numId w:val="8"/>
        </w:numPr>
        <w:autoSpaceDE w:val="0"/>
        <w:autoSpaceDN w:val="0"/>
        <w:adjustRightInd w:val="0"/>
        <w:ind w:left="1843" w:hanging="338"/>
        <w:rPr>
          <w:rFonts w:cs="Arial"/>
          <w:color w:val="221F1F"/>
          <w:szCs w:val="24"/>
          <w:lang w:eastAsia="en-GB"/>
        </w:rPr>
      </w:pPr>
      <w:r w:rsidRPr="001D17FE">
        <w:rPr>
          <w:rFonts w:cs="Arial"/>
          <w:color w:val="221F1F"/>
          <w:szCs w:val="24"/>
          <w:lang w:eastAsia="en-GB"/>
        </w:rPr>
        <w:t>in some cases, the premises are used exclusively or primarily for the sale of alcohol for consumption on the premises.</w:t>
      </w:r>
    </w:p>
    <w:p w14:paraId="675F9B38" w14:textId="77777777" w:rsidR="00591D32" w:rsidRPr="009C477F" w:rsidRDefault="00591D32" w:rsidP="002C2253">
      <w:pPr>
        <w:pStyle w:val="ListParagraph"/>
        <w:autoSpaceDE w:val="0"/>
        <w:autoSpaceDN w:val="0"/>
        <w:adjustRightInd w:val="0"/>
        <w:ind w:left="1440"/>
        <w:rPr>
          <w:rFonts w:cs="Arial"/>
          <w:color w:val="000000"/>
          <w:szCs w:val="24"/>
          <w:lang w:eastAsia="en-GB"/>
        </w:rPr>
      </w:pPr>
    </w:p>
    <w:p w14:paraId="59D29C51" w14:textId="18E8FEB0" w:rsidR="00591D32" w:rsidRPr="001D17FE" w:rsidRDefault="00591D32" w:rsidP="00591D32">
      <w:pPr>
        <w:pStyle w:val="ListParagraph"/>
        <w:numPr>
          <w:ilvl w:val="0"/>
          <w:numId w:val="19"/>
        </w:numPr>
        <w:autoSpaceDE w:val="0"/>
        <w:autoSpaceDN w:val="0"/>
        <w:adjustRightInd w:val="0"/>
        <w:rPr>
          <w:rFonts w:cs="Arial"/>
          <w:color w:val="221F1F"/>
          <w:szCs w:val="24"/>
          <w:lang w:eastAsia="en-GB"/>
        </w:rPr>
      </w:pPr>
      <w:r w:rsidRPr="001D17FE">
        <w:rPr>
          <w:rFonts w:cs="Arial"/>
          <w:color w:val="000000"/>
          <w:szCs w:val="24"/>
          <w:lang w:eastAsia="en-GB"/>
        </w:rPr>
        <w:t xml:space="preserve">2.26 </w:t>
      </w:r>
      <w:r w:rsidRPr="001D17FE">
        <w:rPr>
          <w:rFonts w:cs="Arial"/>
          <w:color w:val="221F1F"/>
          <w:szCs w:val="24"/>
          <w:lang w:eastAsia="en-GB"/>
        </w:rPr>
        <w:t xml:space="preserve">Licensing authorities and responsible authorities should expect applicants, when preparing an operating schedule or club operating schedule, to set out the steps to be taken to protect children from harm when on the premises. </w:t>
      </w:r>
    </w:p>
    <w:p w14:paraId="67350C4C" w14:textId="79259E51" w:rsidR="00057560" w:rsidRPr="002C2253" w:rsidRDefault="00057560" w:rsidP="002C2253">
      <w:pPr>
        <w:pStyle w:val="ListParagraph"/>
        <w:ind w:left="1440"/>
        <w:rPr>
          <w:u w:val="single"/>
        </w:rPr>
      </w:pPr>
    </w:p>
    <w:p w14:paraId="33377A0B" w14:textId="77777777" w:rsidR="00057560" w:rsidRDefault="00057560" w:rsidP="002C2253">
      <w:pPr>
        <w:ind w:left="720"/>
        <w:rPr>
          <w:u w:val="single"/>
        </w:rPr>
      </w:pPr>
    </w:p>
    <w:p w14:paraId="2093DFF0" w14:textId="1BC95153" w:rsidR="00B47684" w:rsidRDefault="00B47684" w:rsidP="00A463FE">
      <w:pPr>
        <w:numPr>
          <w:ilvl w:val="0"/>
          <w:numId w:val="8"/>
        </w:numPr>
        <w:rPr>
          <w:u w:val="single"/>
        </w:rPr>
      </w:pPr>
      <w:r w:rsidRPr="004560F5">
        <w:rPr>
          <w:u w:val="single"/>
        </w:rPr>
        <w:t xml:space="preserve">Operating schedule and conditions </w:t>
      </w:r>
      <w:r w:rsidR="001913E1">
        <w:rPr>
          <w:u w:val="single"/>
        </w:rPr>
        <w:t xml:space="preserve"> </w:t>
      </w:r>
    </w:p>
    <w:p w14:paraId="6402BA53" w14:textId="77777777" w:rsidR="00B47684" w:rsidRPr="004560F5" w:rsidRDefault="00B47684" w:rsidP="00B47684">
      <w:pPr>
        <w:rPr>
          <w:u w:val="single"/>
        </w:rPr>
      </w:pPr>
    </w:p>
    <w:p w14:paraId="57B2EE93" w14:textId="77777777" w:rsidR="00B47684" w:rsidRDefault="00B47684" w:rsidP="00A463FE">
      <w:pPr>
        <w:numPr>
          <w:ilvl w:val="0"/>
          <w:numId w:val="8"/>
        </w:numPr>
      </w:pPr>
      <w:r>
        <w:t>Members will be aware that an operating schedule forms part of the licensing process.  This document outlines what activities are proposed, the opening hours, and how the activities will be managed particularly in respect of the licensing objectives.</w:t>
      </w:r>
    </w:p>
    <w:p w14:paraId="067750E0" w14:textId="77777777" w:rsidR="00B47684" w:rsidRDefault="00B47684" w:rsidP="00B47684"/>
    <w:p w14:paraId="2A666231" w14:textId="77777777" w:rsidR="00B47684" w:rsidRDefault="00B47684" w:rsidP="00A463FE">
      <w:pPr>
        <w:numPr>
          <w:ilvl w:val="0"/>
          <w:numId w:val="8"/>
        </w:numPr>
      </w:pPr>
      <w:r>
        <w:t xml:space="preserve">The Panel’s attention is directed towards paragraphs 8.41 – 8.49 of the statutory guidance issued under the Act that sets out matters that </w:t>
      </w:r>
      <w:r>
        <w:lastRenderedPageBreak/>
        <w:t xml:space="preserve">ought to be considered by an applicant when drafting their operating schedule.  </w:t>
      </w:r>
    </w:p>
    <w:p w14:paraId="34D1A9D9" w14:textId="77777777" w:rsidR="00B47684" w:rsidRDefault="00B47684" w:rsidP="00B47684"/>
    <w:p w14:paraId="6A6DBE93" w14:textId="77777777" w:rsidR="00B47684" w:rsidRDefault="00B47684" w:rsidP="00A463FE">
      <w:pPr>
        <w:numPr>
          <w:ilvl w:val="0"/>
          <w:numId w:val="8"/>
        </w:numPr>
      </w:pPr>
      <w:r>
        <w:t xml:space="preserve">The most critical part of the operating schedule are the steps taken by the applicant to promote the licensing objectives.  Applicants are always reminded to take careful consideration as to what is entered in this section as whatever is proposed will be transferred into conditions on the licence.  The Panel’s discretion is engaged in the light of relevant representations to impose conditions that are appropriate to promote the licensing objectives. Conditions should be tailored to the size, type, location, characteristics and activities at the premises, and the Panel should be aware of any indirect costs that may arise from the imposition of conditions. </w:t>
      </w:r>
    </w:p>
    <w:p w14:paraId="0F34F7F4" w14:textId="77777777" w:rsidR="00B47684" w:rsidRDefault="00B47684" w:rsidP="00B47684"/>
    <w:p w14:paraId="7E190A5A" w14:textId="77777777" w:rsidR="00B47684" w:rsidRDefault="00B47684" w:rsidP="00A463FE">
      <w:pPr>
        <w:numPr>
          <w:ilvl w:val="0"/>
          <w:numId w:val="8"/>
        </w:numPr>
      </w:pPr>
      <w:r>
        <w:t xml:space="preserve">When imposing conditions relating to CCTV the Panel should bear in mind the Information Commissioner’s guidance that such conditions should only be imposed where it is justified to do so and in order to meet the licensing objectives.  </w:t>
      </w:r>
    </w:p>
    <w:p w14:paraId="21AF202C" w14:textId="77777777" w:rsidR="00B47684" w:rsidRDefault="00B47684" w:rsidP="00B47684"/>
    <w:p w14:paraId="56720D07" w14:textId="77777777" w:rsidR="00B47684" w:rsidRDefault="00B47684" w:rsidP="00A463FE">
      <w:pPr>
        <w:numPr>
          <w:ilvl w:val="0"/>
          <w:numId w:val="8"/>
        </w:numPr>
      </w:pPr>
      <w:r>
        <w:t>The Panel has the discretion to add to or modify these conditions in light of the representations where it is appropriate to do so to promote the licensing objectives.</w:t>
      </w:r>
    </w:p>
    <w:p w14:paraId="706AA599" w14:textId="77777777" w:rsidR="00B47684" w:rsidRDefault="00B47684" w:rsidP="00B47684"/>
    <w:p w14:paraId="465FD98A" w14:textId="77777777" w:rsidR="00B47684" w:rsidRDefault="00B47684" w:rsidP="00A463FE">
      <w:pPr>
        <w:numPr>
          <w:ilvl w:val="0"/>
          <w:numId w:val="8"/>
        </w:numPr>
        <w:rPr>
          <w:u w:val="single"/>
        </w:rPr>
      </w:pPr>
      <w:r w:rsidRPr="004560F5">
        <w:rPr>
          <w:u w:val="single"/>
        </w:rPr>
        <w:t xml:space="preserve">Licensing policy </w:t>
      </w:r>
    </w:p>
    <w:p w14:paraId="66295FD1" w14:textId="77777777" w:rsidR="00B47684" w:rsidRPr="004560F5" w:rsidRDefault="00B47684" w:rsidP="00B47684">
      <w:pPr>
        <w:ind w:left="720"/>
        <w:rPr>
          <w:u w:val="single"/>
        </w:rPr>
      </w:pPr>
    </w:p>
    <w:p w14:paraId="5C4DC937" w14:textId="77777777" w:rsidR="00B47684" w:rsidRDefault="00B47684" w:rsidP="00A463FE">
      <w:pPr>
        <w:numPr>
          <w:ilvl w:val="0"/>
          <w:numId w:val="8"/>
        </w:numPr>
      </w:pPr>
      <w:r>
        <w:t>Paragraph 6.3 of the licensing authority’s statement of licensing policy sets out the matters that the Panel may take into account when considering representations (although the Panel is not limited to these matters):</w:t>
      </w:r>
    </w:p>
    <w:p w14:paraId="2F2D1939" w14:textId="77777777" w:rsidR="00B47684" w:rsidRDefault="00B47684" w:rsidP="00E46C39">
      <w:pPr>
        <w:numPr>
          <w:ilvl w:val="1"/>
          <w:numId w:val="11"/>
        </w:numPr>
      </w:pPr>
      <w:r>
        <w:t>degree of confidence in the management of the premises</w:t>
      </w:r>
    </w:p>
    <w:p w14:paraId="702D7C2A" w14:textId="77777777" w:rsidR="00B47684" w:rsidRDefault="00B47684" w:rsidP="00E46C39">
      <w:pPr>
        <w:numPr>
          <w:ilvl w:val="1"/>
          <w:numId w:val="11"/>
        </w:numPr>
      </w:pPr>
      <w:r>
        <w:t>location of premises</w:t>
      </w:r>
    </w:p>
    <w:p w14:paraId="1C015D02" w14:textId="092CCA3F" w:rsidR="00B47684" w:rsidRDefault="00B47684" w:rsidP="00E46C39">
      <w:pPr>
        <w:numPr>
          <w:ilvl w:val="1"/>
          <w:numId w:val="11"/>
        </w:numPr>
      </w:pPr>
      <w:r>
        <w:t>gang-related activity in the area</w:t>
      </w:r>
    </w:p>
    <w:p w14:paraId="165791E7" w14:textId="766ED888" w:rsidR="00FC46B6" w:rsidRDefault="00245B31" w:rsidP="00E46C39">
      <w:pPr>
        <w:numPr>
          <w:ilvl w:val="1"/>
          <w:numId w:val="11"/>
        </w:numPr>
      </w:pPr>
      <w:r>
        <w:t>participation in local crime prevention schemes (such as Pubwatch or the Harrow Business Improvement District scheme)</w:t>
      </w:r>
    </w:p>
    <w:p w14:paraId="7B59D20A" w14:textId="77777777" w:rsidR="00B47684" w:rsidRDefault="00B47684" w:rsidP="00E46C39">
      <w:pPr>
        <w:numPr>
          <w:ilvl w:val="1"/>
          <w:numId w:val="11"/>
        </w:numPr>
      </w:pPr>
      <w:r>
        <w:t xml:space="preserve">management of waste particularly preventing fly-tipping </w:t>
      </w:r>
    </w:p>
    <w:p w14:paraId="3FDBD24D" w14:textId="77777777" w:rsidR="00B47684" w:rsidRDefault="00B47684" w:rsidP="00E46C39">
      <w:pPr>
        <w:numPr>
          <w:ilvl w:val="1"/>
          <w:numId w:val="11"/>
        </w:numPr>
      </w:pPr>
      <w:r>
        <w:t>commitment to reporting all crimes and anti-social behaviour associated with premises</w:t>
      </w:r>
    </w:p>
    <w:p w14:paraId="6F1FB9CC" w14:textId="77777777" w:rsidR="00B47684" w:rsidRDefault="00B47684" w:rsidP="00E46C39">
      <w:pPr>
        <w:numPr>
          <w:ilvl w:val="1"/>
          <w:numId w:val="11"/>
        </w:numPr>
      </w:pPr>
      <w:r>
        <w:t>crime prevention audit conducted by police/professional security organisation</w:t>
      </w:r>
    </w:p>
    <w:p w14:paraId="2F27C18B" w14:textId="77777777" w:rsidR="00B47684" w:rsidRDefault="00B47684" w:rsidP="00E46C39">
      <w:pPr>
        <w:numPr>
          <w:ilvl w:val="1"/>
          <w:numId w:val="11"/>
        </w:numPr>
      </w:pPr>
      <w:r>
        <w:t>staff training</w:t>
      </w:r>
    </w:p>
    <w:p w14:paraId="2338C3D8" w14:textId="77777777" w:rsidR="00B47684" w:rsidRDefault="00B47684" w:rsidP="00E46C39">
      <w:pPr>
        <w:numPr>
          <w:ilvl w:val="1"/>
          <w:numId w:val="11"/>
        </w:numPr>
      </w:pPr>
      <w:r>
        <w:t>anti-theft provisions (eg time-locked safes, magnetic door locks, regular removal of cash from tills)</w:t>
      </w:r>
    </w:p>
    <w:p w14:paraId="53BE00D9" w14:textId="77777777" w:rsidR="00B47684" w:rsidRDefault="00B47684" w:rsidP="00E46C39">
      <w:pPr>
        <w:numPr>
          <w:ilvl w:val="1"/>
          <w:numId w:val="11"/>
        </w:numPr>
      </w:pPr>
      <w:r>
        <w:t xml:space="preserve">suitable and sufficient security plan </w:t>
      </w:r>
    </w:p>
    <w:p w14:paraId="3B335455" w14:textId="77777777" w:rsidR="00B47684" w:rsidRDefault="00B47684" w:rsidP="00E46C39">
      <w:pPr>
        <w:numPr>
          <w:ilvl w:val="1"/>
          <w:numId w:val="11"/>
        </w:numPr>
      </w:pPr>
      <w:r>
        <w:t>effective wind-down and dispersal policies</w:t>
      </w:r>
    </w:p>
    <w:p w14:paraId="3B371001" w14:textId="77777777" w:rsidR="00B47684" w:rsidRDefault="00B47684" w:rsidP="00E46C39">
      <w:pPr>
        <w:numPr>
          <w:ilvl w:val="1"/>
          <w:numId w:val="11"/>
        </w:numPr>
      </w:pPr>
      <w:r>
        <w:t xml:space="preserve">use of CCTV </w:t>
      </w:r>
    </w:p>
    <w:p w14:paraId="4A6DC902" w14:textId="5A9625B9" w:rsidR="00B47684" w:rsidRDefault="00B47684" w:rsidP="00E46C39">
      <w:pPr>
        <w:numPr>
          <w:ilvl w:val="1"/>
          <w:numId w:val="11"/>
        </w:numPr>
      </w:pPr>
      <w:r>
        <w:t xml:space="preserve">noise mitigation measures associated with licensable activities, particularly near to residential properties </w:t>
      </w:r>
    </w:p>
    <w:p w14:paraId="39D4D47D" w14:textId="77777777" w:rsidR="00467662" w:rsidRDefault="00467662" w:rsidP="00467662">
      <w:pPr>
        <w:numPr>
          <w:ilvl w:val="1"/>
          <w:numId w:val="11"/>
        </w:numPr>
      </w:pPr>
      <w:r>
        <w:t>trading hours</w:t>
      </w:r>
    </w:p>
    <w:p w14:paraId="4D321607" w14:textId="16DCA543" w:rsidR="00467662" w:rsidRDefault="00467662" w:rsidP="00467662">
      <w:pPr>
        <w:numPr>
          <w:ilvl w:val="1"/>
          <w:numId w:val="11"/>
        </w:numPr>
      </w:pPr>
      <w:r>
        <w:t>noise reduction measures associated with licensable activities, particularly near to residential properties such as noise limiters, acoustic lobbies, double glazing, ventilation systems etc.</w:t>
      </w:r>
    </w:p>
    <w:p w14:paraId="70C538FA" w14:textId="77777777" w:rsidR="00B47684" w:rsidRDefault="00B47684" w:rsidP="00E46C39">
      <w:pPr>
        <w:numPr>
          <w:ilvl w:val="1"/>
          <w:numId w:val="11"/>
        </w:numPr>
      </w:pPr>
      <w:r>
        <w:lastRenderedPageBreak/>
        <w:t>provision of litter bins and litter patrols</w:t>
      </w:r>
    </w:p>
    <w:p w14:paraId="5927B432" w14:textId="77777777" w:rsidR="00B47684" w:rsidRDefault="00B47684" w:rsidP="00E46C39">
      <w:pPr>
        <w:numPr>
          <w:ilvl w:val="1"/>
          <w:numId w:val="11"/>
        </w:numPr>
      </w:pPr>
      <w:r>
        <w:t xml:space="preserve">use of low-impact litter materials </w:t>
      </w:r>
    </w:p>
    <w:p w14:paraId="6338D939" w14:textId="77777777" w:rsidR="00B47684" w:rsidRDefault="00B47684" w:rsidP="00E46C39">
      <w:pPr>
        <w:numPr>
          <w:ilvl w:val="1"/>
          <w:numId w:val="11"/>
        </w:numPr>
      </w:pPr>
      <w:r>
        <w:t>noise from people arriving at or leaving from the premises and which is related to licensable activities</w:t>
      </w:r>
    </w:p>
    <w:p w14:paraId="16F2519A" w14:textId="47473628" w:rsidR="00B47684" w:rsidRDefault="00B47684" w:rsidP="00E46C39">
      <w:pPr>
        <w:numPr>
          <w:ilvl w:val="1"/>
          <w:numId w:val="11"/>
        </w:numPr>
      </w:pPr>
      <w:r>
        <w:t xml:space="preserve">control of other nuisances relating to licensable activities such as light or odours </w:t>
      </w:r>
    </w:p>
    <w:p w14:paraId="203EDEB3" w14:textId="7A93600C" w:rsidR="00B47684" w:rsidRDefault="00467662" w:rsidP="00D57A74">
      <w:pPr>
        <w:numPr>
          <w:ilvl w:val="1"/>
          <w:numId w:val="11"/>
        </w:numPr>
      </w:pPr>
      <w:r>
        <w:t>age verification policies over and above the mandatory minimum</w:t>
      </w:r>
      <w:r w:rsidR="00A80BEF">
        <w:t xml:space="preserve"> </w:t>
      </w:r>
      <w:r w:rsidR="00B47684">
        <w:t>measures to protect children from being exploited or coming to harm</w:t>
      </w:r>
    </w:p>
    <w:p w14:paraId="50FBBFE8" w14:textId="17C3C9FC" w:rsidR="00A80BEF" w:rsidRDefault="00A80BEF" w:rsidP="00A80BEF">
      <w:pPr>
        <w:ind w:left="1800"/>
      </w:pPr>
    </w:p>
    <w:p w14:paraId="4D288F0E" w14:textId="77777777" w:rsidR="009C477F" w:rsidRDefault="009C477F" w:rsidP="001D17FE">
      <w:pPr>
        <w:ind w:left="1800"/>
      </w:pPr>
    </w:p>
    <w:p w14:paraId="26F24C6D" w14:textId="77777777" w:rsidR="00B47684" w:rsidRDefault="00B47684" w:rsidP="00A463FE">
      <w:pPr>
        <w:numPr>
          <w:ilvl w:val="0"/>
          <w:numId w:val="8"/>
        </w:numPr>
        <w:rPr>
          <w:u w:val="single"/>
        </w:rPr>
      </w:pPr>
      <w:r w:rsidRPr="004560F5">
        <w:rPr>
          <w:u w:val="single"/>
        </w:rPr>
        <w:t>Legal implications</w:t>
      </w:r>
    </w:p>
    <w:p w14:paraId="386AAB71" w14:textId="77777777" w:rsidR="00B47684" w:rsidRPr="004560F5" w:rsidRDefault="00B47684" w:rsidP="00B47684">
      <w:pPr>
        <w:rPr>
          <w:u w:val="single"/>
        </w:rPr>
      </w:pPr>
    </w:p>
    <w:p w14:paraId="6F3FF094" w14:textId="77777777" w:rsidR="00B47684" w:rsidRDefault="00B47684" w:rsidP="00A463FE">
      <w:pPr>
        <w:numPr>
          <w:ilvl w:val="0"/>
          <w:numId w:val="8"/>
        </w:numPr>
      </w:pPr>
      <w:r>
        <w:t xml:space="preserve">The Licensing Panel is required to hold a hearing to consider any relevant representations made in relation to the premises licence application unless all parties agree that a hearing is unnecessary.  The hearing must be held in accordance with the Licensing Act 2003 (Hearings) Regulations 2005. </w:t>
      </w:r>
    </w:p>
    <w:p w14:paraId="02FD5881" w14:textId="77777777" w:rsidR="00B47684" w:rsidRDefault="00B47684" w:rsidP="00B47684"/>
    <w:p w14:paraId="4C38EE5B" w14:textId="21E2A331" w:rsidR="00B47684" w:rsidRDefault="00B47684" w:rsidP="00A463FE">
      <w:pPr>
        <w:numPr>
          <w:ilvl w:val="0"/>
          <w:numId w:val="8"/>
        </w:numPr>
      </w:pPr>
      <w:r>
        <w:t>The Licensing Panel is required to give appropriate weight to the representations (including supporting information) presented by all the parties, the</w:t>
      </w:r>
      <w:r w:rsidR="00467662">
        <w:t xml:space="preserve"> Statutory</w:t>
      </w:r>
      <w:r>
        <w:t xml:space="preserve"> Guidance issued pursuant to section 182 of the Licensing Act 2003, the Council’s statement of licensing policy and the steps that are appropriate to promote the four licensing objectives.</w:t>
      </w:r>
    </w:p>
    <w:p w14:paraId="3F1CFA51" w14:textId="77777777" w:rsidR="00B47684" w:rsidRDefault="00B47684" w:rsidP="00B47684"/>
    <w:p w14:paraId="55BBDD6D" w14:textId="77777777" w:rsidR="00B47684" w:rsidRDefault="00B47684" w:rsidP="00A463FE">
      <w:pPr>
        <w:numPr>
          <w:ilvl w:val="0"/>
          <w:numId w:val="8"/>
        </w:numPr>
      </w:pPr>
      <w:r>
        <w:t>Having considered those relevant matters, the Licensing Panel is required to take such of the following steps (if any) as it considers appropriate for the promotion of the licensing objectives –</w:t>
      </w:r>
    </w:p>
    <w:p w14:paraId="232A7CEF" w14:textId="77777777" w:rsidR="00E75E04" w:rsidRDefault="00E75E04" w:rsidP="00E75E04">
      <w:pPr>
        <w:ind w:left="1800"/>
      </w:pPr>
    </w:p>
    <w:p w14:paraId="3007AA9A" w14:textId="571748D9" w:rsidR="00B47684" w:rsidRDefault="00B47684" w:rsidP="00BF41FF">
      <w:pPr>
        <w:ind w:firstLine="720"/>
      </w:pPr>
      <w:r>
        <w:t xml:space="preserve">The steps are— </w:t>
      </w:r>
    </w:p>
    <w:p w14:paraId="33529C2D" w14:textId="77777777" w:rsidR="00B07C0B" w:rsidRDefault="00B07C0B" w:rsidP="00E03848">
      <w:pPr>
        <w:ind w:left="1800"/>
      </w:pPr>
    </w:p>
    <w:p w14:paraId="20D83D7C" w14:textId="033E410B" w:rsidR="00524FF7" w:rsidRDefault="00524FF7" w:rsidP="002C2253">
      <w:pPr>
        <w:ind w:left="1418" w:hanging="468"/>
      </w:pPr>
      <w:bookmarkStart w:id="1" w:name="LastEdit"/>
      <w:bookmarkEnd w:id="1"/>
      <w:r>
        <w:t xml:space="preserve">(a) Grant the licence subject to </w:t>
      </w:r>
      <w:r w:rsidR="00B07C0B">
        <w:t>–</w:t>
      </w:r>
    </w:p>
    <w:p w14:paraId="0651FC8B" w14:textId="77777777" w:rsidR="00B07C0B" w:rsidRDefault="00B07C0B" w:rsidP="00E03848">
      <w:pPr>
        <w:ind w:left="1800"/>
      </w:pPr>
    </w:p>
    <w:p w14:paraId="1C0CB28E" w14:textId="0EE77284" w:rsidR="00B07C0B" w:rsidRDefault="00B07C0B" w:rsidP="002C2253">
      <w:pPr>
        <w:ind w:left="1843" w:hanging="425"/>
      </w:pPr>
      <w:r>
        <w:t xml:space="preserve">(i) </w:t>
      </w:r>
      <w:r w:rsidR="00467662">
        <w:tab/>
      </w:r>
      <w:r>
        <w:t>Conditions that are consistent with the operating schedule accompanying the application modified to such an exten</w:t>
      </w:r>
      <w:r w:rsidR="008537C7">
        <w:t>t</w:t>
      </w:r>
      <w:r>
        <w:t xml:space="preserve"> as the authority considers appropriate for the promotion of the licensing objectives, and</w:t>
      </w:r>
    </w:p>
    <w:p w14:paraId="74B4FF03" w14:textId="77777777" w:rsidR="00B07C0B" w:rsidRDefault="00B07C0B" w:rsidP="002C2253">
      <w:pPr>
        <w:ind w:left="1843" w:hanging="425"/>
      </w:pPr>
    </w:p>
    <w:p w14:paraId="7DDC3226" w14:textId="6020EB59" w:rsidR="00B07C0B" w:rsidRDefault="00B07C0B" w:rsidP="002C2253">
      <w:pPr>
        <w:ind w:left="1843" w:hanging="425"/>
      </w:pPr>
      <w:r>
        <w:t xml:space="preserve">(ii) </w:t>
      </w:r>
      <w:r w:rsidR="00467662">
        <w:tab/>
      </w:r>
      <w:r>
        <w:t>any condition which must under section 19,20 or 21 of the Licensing Act 2003 be included in the licence</w:t>
      </w:r>
    </w:p>
    <w:p w14:paraId="002ABE08" w14:textId="4BEDDB52" w:rsidR="00B07C0B" w:rsidRDefault="00B07C0B" w:rsidP="00B07C0B"/>
    <w:p w14:paraId="7F03A7AF" w14:textId="00A58899" w:rsidR="00B07C0B" w:rsidRDefault="00B07C0B" w:rsidP="002C2253">
      <w:pPr>
        <w:ind w:left="1418" w:hanging="468"/>
      </w:pPr>
      <w:r>
        <w:t xml:space="preserve">(b) </w:t>
      </w:r>
      <w:r w:rsidR="00467662">
        <w:tab/>
      </w:r>
      <w:r>
        <w:t xml:space="preserve">to </w:t>
      </w:r>
      <w:r w:rsidR="00DB7F31">
        <w:t>exclude</w:t>
      </w:r>
      <w:r>
        <w:t xml:space="preserve"> from the scope of the licence any of the licensable activities to which the application relates</w:t>
      </w:r>
    </w:p>
    <w:p w14:paraId="72438A0A" w14:textId="2413897C" w:rsidR="00B07C0B" w:rsidRDefault="00B07C0B" w:rsidP="00B07C0B">
      <w:pPr>
        <w:ind w:left="1800"/>
      </w:pPr>
    </w:p>
    <w:p w14:paraId="1C8E2A99" w14:textId="125ACA2B" w:rsidR="00B07C0B" w:rsidRDefault="00B07C0B" w:rsidP="002C2253">
      <w:pPr>
        <w:ind w:left="1418" w:hanging="468"/>
      </w:pPr>
      <w:r>
        <w:t xml:space="preserve">(c) </w:t>
      </w:r>
      <w:r w:rsidR="00311632">
        <w:tab/>
      </w:r>
      <w:r>
        <w:t>to refuse to specify a person in the licence as the premises supervisor</w:t>
      </w:r>
    </w:p>
    <w:p w14:paraId="6B54D3F7" w14:textId="305495BB" w:rsidR="00B07C0B" w:rsidRDefault="00B07C0B" w:rsidP="00B07C0B">
      <w:pPr>
        <w:ind w:left="1800"/>
      </w:pPr>
    </w:p>
    <w:p w14:paraId="3800E919" w14:textId="4DD8F61F" w:rsidR="00B07C0B" w:rsidRDefault="00B07C0B" w:rsidP="002C2253">
      <w:pPr>
        <w:ind w:left="1418" w:hanging="468"/>
      </w:pPr>
      <w:r>
        <w:t>(d) to reject the application.</w:t>
      </w:r>
    </w:p>
    <w:p w14:paraId="1766DB88" w14:textId="6000A2D5" w:rsidR="00B07C0B" w:rsidRDefault="00B07C0B" w:rsidP="00B07C0B">
      <w:pPr>
        <w:ind w:left="1800"/>
      </w:pPr>
    </w:p>
    <w:p w14:paraId="1373A896" w14:textId="1FDA1C27" w:rsidR="00B07C0B" w:rsidRDefault="00B07C0B" w:rsidP="00BF41FF">
      <w:pPr>
        <w:ind w:left="720"/>
      </w:pPr>
      <w:r>
        <w:t>For the purposes of 3</w:t>
      </w:r>
      <w:r w:rsidR="00C47BD9">
        <w:t>2</w:t>
      </w:r>
      <w:r w:rsidR="00AA3BD0">
        <w:t>(</w:t>
      </w:r>
      <w:r>
        <w:t xml:space="preserve">a)(i) </w:t>
      </w:r>
      <w:r w:rsidR="008537C7">
        <w:t>above, the conditions of the licence are modified if any of them are altered, omitted or any new condition added.</w:t>
      </w:r>
      <w:r>
        <w:t xml:space="preserve"> </w:t>
      </w:r>
    </w:p>
    <w:p w14:paraId="40282C46" w14:textId="77777777" w:rsidR="00B47684" w:rsidRDefault="00B47684" w:rsidP="00B47684"/>
    <w:p w14:paraId="60376327" w14:textId="77777777" w:rsidR="00B47684" w:rsidRDefault="00B47684" w:rsidP="00A463FE">
      <w:pPr>
        <w:numPr>
          <w:ilvl w:val="0"/>
          <w:numId w:val="8"/>
        </w:numPr>
      </w:pPr>
      <w:r>
        <w:lastRenderedPageBreak/>
        <w:t>It should be noted with all options that –</w:t>
      </w:r>
    </w:p>
    <w:p w14:paraId="47E3B452" w14:textId="77777777" w:rsidR="00B47684" w:rsidRDefault="00B47684" w:rsidP="00B47684"/>
    <w:p w14:paraId="05898FE0" w14:textId="77777777" w:rsidR="00B47684" w:rsidRDefault="00B47684" w:rsidP="00E46C39">
      <w:pPr>
        <w:numPr>
          <w:ilvl w:val="1"/>
          <w:numId w:val="11"/>
        </w:numPr>
      </w:pPr>
      <w:r>
        <w:t>clear reasons should be given for the decision.</w:t>
      </w:r>
    </w:p>
    <w:p w14:paraId="09612EF0" w14:textId="77777777" w:rsidR="00B47684" w:rsidRDefault="00B47684" w:rsidP="00E46C39">
      <w:pPr>
        <w:numPr>
          <w:ilvl w:val="1"/>
          <w:numId w:val="11"/>
        </w:numPr>
      </w:pPr>
      <w:r>
        <w:t>any additional or modified conditions should be practical and enforceable</w:t>
      </w:r>
    </w:p>
    <w:p w14:paraId="70526741" w14:textId="77777777" w:rsidR="00B47684" w:rsidRDefault="00B47684" w:rsidP="00E46C39">
      <w:pPr>
        <w:numPr>
          <w:ilvl w:val="1"/>
          <w:numId w:val="11"/>
        </w:numPr>
      </w:pPr>
      <w:r>
        <w:t>the applicant and any person who made relevant representations would have the right of appeal to a magistrates’ court on one of the grounds provided in Schedule 5 to the Licensing Act 2003.</w:t>
      </w:r>
    </w:p>
    <w:p w14:paraId="2450200D" w14:textId="77777777" w:rsidR="00B47684" w:rsidRDefault="00B47684" w:rsidP="00B47684"/>
    <w:p w14:paraId="30EA5AE1" w14:textId="77777777" w:rsidR="00B47684" w:rsidRDefault="00B47684" w:rsidP="00A463FE">
      <w:pPr>
        <w:numPr>
          <w:ilvl w:val="0"/>
          <w:numId w:val="8"/>
        </w:numPr>
      </w:pPr>
      <w:r>
        <w:t xml:space="preserve">In addition to determining the application in accordance with the legislation, Members must have regard to the – </w:t>
      </w:r>
    </w:p>
    <w:p w14:paraId="29AD4082" w14:textId="77777777" w:rsidR="00B47684" w:rsidRDefault="00B47684" w:rsidP="00B47684"/>
    <w:p w14:paraId="76907BBD" w14:textId="77777777" w:rsidR="00B47684" w:rsidRDefault="00B47684" w:rsidP="00E46C39">
      <w:pPr>
        <w:numPr>
          <w:ilvl w:val="1"/>
          <w:numId w:val="11"/>
        </w:numPr>
      </w:pPr>
      <w:r>
        <w:t>common law rules of natural justice</w:t>
      </w:r>
    </w:p>
    <w:p w14:paraId="1FE7EA90" w14:textId="77777777" w:rsidR="00B47684" w:rsidRDefault="00B47684" w:rsidP="00E46C39">
      <w:pPr>
        <w:numPr>
          <w:ilvl w:val="1"/>
          <w:numId w:val="11"/>
        </w:numPr>
      </w:pPr>
      <w:r>
        <w:t>provisions of the Human Rights Act 1998</w:t>
      </w:r>
    </w:p>
    <w:p w14:paraId="1F1E552E" w14:textId="77777777" w:rsidR="00B47684" w:rsidRDefault="00B47684" w:rsidP="00E46C39">
      <w:pPr>
        <w:numPr>
          <w:ilvl w:val="1"/>
          <w:numId w:val="11"/>
        </w:numPr>
      </w:pPr>
      <w:r>
        <w:t>considerations in section 17 of the Crime and Disorder Act 1998</w:t>
      </w:r>
    </w:p>
    <w:p w14:paraId="69B68865" w14:textId="77777777" w:rsidR="00B47684" w:rsidRDefault="00B47684" w:rsidP="00B47684"/>
    <w:p w14:paraId="1A9B7DDC" w14:textId="77777777" w:rsidR="00B47684" w:rsidRDefault="00B47684" w:rsidP="00A463FE">
      <w:pPr>
        <w:numPr>
          <w:ilvl w:val="0"/>
          <w:numId w:val="8"/>
        </w:numPr>
      </w:pPr>
      <w:r>
        <w:t>By section 6 of the Human Rights Act 1998, the Panel is required to act in a way that is compatible with rights under the European Convention for the Protection of Human Rights.  The following provisions of the European convention seem relevant: Article 6 (right to a fair trial) Article 14 (prohibition of discrimination) and Article 1 of the First Protocol (protection of property)</w:t>
      </w:r>
    </w:p>
    <w:p w14:paraId="5A381B5D" w14:textId="77777777" w:rsidR="00B47684" w:rsidRDefault="00B47684" w:rsidP="00B47684"/>
    <w:p w14:paraId="357EB2B3" w14:textId="64FDFF9F" w:rsidR="00B47684" w:rsidRDefault="00B47684" w:rsidP="00A463FE">
      <w:pPr>
        <w:numPr>
          <w:ilvl w:val="0"/>
          <w:numId w:val="8"/>
        </w:numPr>
      </w:pPr>
      <w:r>
        <w:t>In relation to section 17 of the Crime and Disorder Act 1998, this</w:t>
      </w:r>
      <w:r w:rsidR="00A80BEF">
        <w:t xml:space="preserve"> </w:t>
      </w:r>
      <w:r>
        <w:t xml:space="preserve">states: </w:t>
      </w:r>
    </w:p>
    <w:p w14:paraId="589A56CA" w14:textId="77777777" w:rsidR="00B47684" w:rsidRDefault="00B47684" w:rsidP="00B47684"/>
    <w:p w14:paraId="34007473" w14:textId="77777777" w:rsidR="00B47684" w:rsidRDefault="00B47684" w:rsidP="00E46C39">
      <w:pPr>
        <w:numPr>
          <w:ilvl w:val="1"/>
          <w:numId w:val="11"/>
        </w:numPr>
      </w:pPr>
      <w:r>
        <w:t xml:space="preserve">‘Without prejudice to any other obligation imposed on it, it shall be the duty of each authority to which this section applies to exercise its various functions with due regard to the likely effect of the exercise of those functions on, and the need to do all that it reasonably can to prevent, crime and disorder in its area.’ </w:t>
      </w:r>
    </w:p>
    <w:p w14:paraId="10803D4B" w14:textId="2804E301" w:rsidR="00B47684" w:rsidRDefault="00B47684" w:rsidP="00B47684"/>
    <w:p w14:paraId="5E856BD0" w14:textId="77777777" w:rsidR="009C477F" w:rsidRDefault="009C477F" w:rsidP="00B47684"/>
    <w:p w14:paraId="22BC0DBC" w14:textId="77777777" w:rsidR="00B47684" w:rsidRPr="004560F5" w:rsidRDefault="00B47684" w:rsidP="00A463FE">
      <w:pPr>
        <w:numPr>
          <w:ilvl w:val="0"/>
          <w:numId w:val="8"/>
        </w:numPr>
        <w:rPr>
          <w:u w:val="single"/>
        </w:rPr>
      </w:pPr>
      <w:r w:rsidRPr="004560F5">
        <w:rPr>
          <w:u w:val="single"/>
        </w:rPr>
        <w:t>Financial Implications</w:t>
      </w:r>
    </w:p>
    <w:p w14:paraId="2367B493" w14:textId="77777777" w:rsidR="00B47684" w:rsidRDefault="00B47684" w:rsidP="00B47684"/>
    <w:p w14:paraId="5C87259F" w14:textId="18299655" w:rsidR="00B47684" w:rsidRDefault="00B47684" w:rsidP="00A463FE">
      <w:pPr>
        <w:numPr>
          <w:ilvl w:val="0"/>
          <w:numId w:val="8"/>
        </w:numPr>
      </w:pPr>
      <w:r>
        <w:t>There are no financial implications</w:t>
      </w:r>
      <w:r w:rsidR="00503F5A">
        <w:t>, other than a small fee income if the new licence is granted</w:t>
      </w:r>
      <w:r>
        <w:t xml:space="preserve">. </w:t>
      </w:r>
    </w:p>
    <w:p w14:paraId="47BB23C5" w14:textId="3F85EB38" w:rsidR="00B47684" w:rsidRDefault="00B47684" w:rsidP="00B47684"/>
    <w:p w14:paraId="0F9DA953" w14:textId="77777777" w:rsidR="009C477F" w:rsidRDefault="009C477F" w:rsidP="00B47684"/>
    <w:p w14:paraId="715822B1" w14:textId="77777777" w:rsidR="00B47684" w:rsidRPr="00287CEF" w:rsidRDefault="00B47684" w:rsidP="00A463FE">
      <w:pPr>
        <w:numPr>
          <w:ilvl w:val="0"/>
          <w:numId w:val="8"/>
        </w:numPr>
        <w:rPr>
          <w:u w:val="single"/>
        </w:rPr>
      </w:pPr>
      <w:r w:rsidRPr="00287CEF">
        <w:rPr>
          <w:u w:val="single"/>
        </w:rPr>
        <w:t>Appeals</w:t>
      </w:r>
    </w:p>
    <w:p w14:paraId="5D37D03E" w14:textId="77777777" w:rsidR="00B47684" w:rsidRDefault="00B47684" w:rsidP="00B47684"/>
    <w:p w14:paraId="413CC2C0" w14:textId="77777777" w:rsidR="00B47684" w:rsidRDefault="00B47684" w:rsidP="00A463FE">
      <w:pPr>
        <w:numPr>
          <w:ilvl w:val="0"/>
          <w:numId w:val="8"/>
        </w:numPr>
      </w:pPr>
      <w:r>
        <w:t>If any party is aggrieved with the decision of the licensing panel on one of the grounds set out in Schedule 5 to the Licensing Act 2003, they can appeal to a magistrates’ court within 21 days from notification of the decision.</w:t>
      </w:r>
    </w:p>
    <w:p w14:paraId="53080CA0" w14:textId="77777777" w:rsidR="006A233E" w:rsidRDefault="006A233E" w:rsidP="00BD6333">
      <w:pPr>
        <w:pStyle w:val="Heading2"/>
      </w:pPr>
      <w:r>
        <w:t>Section 3 - Statutory Officer Clearance</w:t>
      </w:r>
    </w:p>
    <w:p w14:paraId="76D93DE6" w14:textId="77777777" w:rsidR="00C92100" w:rsidRPr="00A66326" w:rsidRDefault="00B47684" w:rsidP="00C92100">
      <w:pPr>
        <w:rPr>
          <w:sz w:val="28"/>
        </w:rPr>
      </w:pPr>
      <w:r>
        <w:rPr>
          <w:b/>
          <w:sz w:val="28"/>
        </w:rPr>
        <w:t>Jessie Man</w:t>
      </w:r>
    </w:p>
    <w:p w14:paraId="0728905A" w14:textId="77777777" w:rsidR="00C92100" w:rsidRPr="00A66326" w:rsidRDefault="00C92100" w:rsidP="00C92100">
      <w:r w:rsidRPr="00A66326">
        <w:t>Signed on *behalf of</w:t>
      </w:r>
      <w:r w:rsidR="00E75E04">
        <w:t xml:space="preserve"> </w:t>
      </w:r>
      <w:r w:rsidRPr="00A66326">
        <w:t>the Chief Financial Officer</w:t>
      </w:r>
    </w:p>
    <w:p w14:paraId="3A368079" w14:textId="77777777" w:rsidR="00C92100" w:rsidRPr="00A66326" w:rsidRDefault="00C92100" w:rsidP="00C92100">
      <w:pPr>
        <w:rPr>
          <w:sz w:val="28"/>
        </w:rPr>
      </w:pPr>
    </w:p>
    <w:p w14:paraId="57EB6923" w14:textId="5687E3B1" w:rsidR="00C92100" w:rsidRPr="00A66326" w:rsidRDefault="00C92100" w:rsidP="00C92100">
      <w:pPr>
        <w:spacing w:after="480"/>
        <w:rPr>
          <w:sz w:val="28"/>
        </w:rPr>
      </w:pPr>
      <w:r w:rsidRPr="00A66326">
        <w:rPr>
          <w:b/>
          <w:sz w:val="28"/>
        </w:rPr>
        <w:t xml:space="preserve">Date: </w:t>
      </w:r>
      <w:r w:rsidR="002C2253">
        <w:rPr>
          <w:b/>
          <w:sz w:val="28"/>
        </w:rPr>
        <w:t>16/02/2022</w:t>
      </w:r>
    </w:p>
    <w:p w14:paraId="7D2D52FB" w14:textId="1450C11E" w:rsidR="00C92100" w:rsidRDefault="00C92100" w:rsidP="00C92100">
      <w:pPr>
        <w:rPr>
          <w:b/>
          <w:sz w:val="28"/>
        </w:rPr>
      </w:pPr>
      <w:r w:rsidRPr="00A66326">
        <w:rPr>
          <w:b/>
          <w:sz w:val="28"/>
        </w:rPr>
        <w:t xml:space="preserve">Statutory Officer:  </w:t>
      </w:r>
    </w:p>
    <w:p w14:paraId="790D5CD2" w14:textId="2FA94200" w:rsidR="006842AD" w:rsidRDefault="002C2253" w:rsidP="00C92100">
      <w:pPr>
        <w:rPr>
          <w:b/>
          <w:sz w:val="28"/>
        </w:rPr>
      </w:pPr>
      <w:r>
        <w:rPr>
          <w:b/>
          <w:sz w:val="28"/>
        </w:rPr>
        <w:t>Baljeet Vidree</w:t>
      </w:r>
    </w:p>
    <w:p w14:paraId="4ED55D45" w14:textId="77777777" w:rsidR="00C92100" w:rsidRPr="00A66326" w:rsidRDefault="00C92100" w:rsidP="00C92100">
      <w:r w:rsidRPr="00A66326">
        <w:t>Signed on *behalf of</w:t>
      </w:r>
      <w:r w:rsidR="00BB444B">
        <w:t xml:space="preserve"> </w:t>
      </w:r>
      <w:r w:rsidRPr="00A66326">
        <w:t>the Monitoring Officer</w:t>
      </w:r>
    </w:p>
    <w:p w14:paraId="6A680418" w14:textId="77777777" w:rsidR="00C92100" w:rsidRPr="00A66326" w:rsidRDefault="00C92100" w:rsidP="00C92100">
      <w:pPr>
        <w:rPr>
          <w:sz w:val="28"/>
        </w:rPr>
      </w:pPr>
    </w:p>
    <w:p w14:paraId="3371F95E" w14:textId="55DF9235" w:rsidR="00C92100" w:rsidRPr="003313EA" w:rsidRDefault="00C92100" w:rsidP="00C92100">
      <w:pPr>
        <w:spacing w:after="480"/>
        <w:rPr>
          <w:sz w:val="28"/>
        </w:rPr>
      </w:pPr>
      <w:r w:rsidRPr="00A66326">
        <w:rPr>
          <w:b/>
          <w:sz w:val="28"/>
        </w:rPr>
        <w:t>Date:</w:t>
      </w:r>
      <w:r w:rsidR="00A80BEF">
        <w:rPr>
          <w:b/>
          <w:sz w:val="28"/>
        </w:rPr>
        <w:t xml:space="preserve"> 18/02/2022</w:t>
      </w:r>
    </w:p>
    <w:p w14:paraId="36784D29" w14:textId="63248EE4" w:rsidR="00C92100" w:rsidRDefault="00C92100" w:rsidP="00C92100">
      <w:pPr>
        <w:rPr>
          <w:b/>
          <w:sz w:val="28"/>
        </w:rPr>
      </w:pPr>
      <w:r w:rsidRPr="00A66326">
        <w:rPr>
          <w:b/>
          <w:sz w:val="28"/>
        </w:rPr>
        <w:t xml:space="preserve">Statutory Officer:  </w:t>
      </w:r>
    </w:p>
    <w:p w14:paraId="0C8AA097" w14:textId="143486D1" w:rsidR="00FF611B" w:rsidRPr="00A66326" w:rsidRDefault="006842AD" w:rsidP="00C92100">
      <w:pPr>
        <w:rPr>
          <w:sz w:val="28"/>
        </w:rPr>
      </w:pPr>
      <w:r>
        <w:rPr>
          <w:sz w:val="28"/>
        </w:rPr>
        <w:t>Emma Phasey</w:t>
      </w:r>
    </w:p>
    <w:p w14:paraId="4B36174A" w14:textId="1E7B8619" w:rsidR="00A463FE" w:rsidRDefault="006842AD" w:rsidP="00A463FE">
      <w:r>
        <w:t>Head of Licensing and Enforc</w:t>
      </w:r>
      <w:r w:rsidR="002F7FA9">
        <w:t>e</w:t>
      </w:r>
      <w:r>
        <w:t>ment</w:t>
      </w:r>
    </w:p>
    <w:p w14:paraId="75283C0F" w14:textId="77777777" w:rsidR="00A463FE" w:rsidRPr="00A66326" w:rsidRDefault="00A463FE" w:rsidP="00A463FE">
      <w:pPr>
        <w:rPr>
          <w:sz w:val="28"/>
        </w:rPr>
      </w:pPr>
    </w:p>
    <w:p w14:paraId="239504E9" w14:textId="6699ADF2" w:rsidR="00A463FE" w:rsidRPr="00A66326" w:rsidRDefault="00A463FE" w:rsidP="00A463FE">
      <w:pPr>
        <w:spacing w:after="480"/>
        <w:rPr>
          <w:sz w:val="28"/>
        </w:rPr>
      </w:pPr>
      <w:r w:rsidRPr="00A66326">
        <w:rPr>
          <w:b/>
          <w:sz w:val="28"/>
        </w:rPr>
        <w:t>Date:</w:t>
      </w:r>
      <w:r w:rsidR="007E78EA">
        <w:rPr>
          <w:b/>
          <w:sz w:val="28"/>
        </w:rPr>
        <w:t xml:space="preserve"> </w:t>
      </w:r>
      <w:r w:rsidR="00901A25">
        <w:rPr>
          <w:b/>
          <w:sz w:val="28"/>
        </w:rPr>
        <w:t>18/02/2022</w:t>
      </w:r>
    </w:p>
    <w:p w14:paraId="26EA230E" w14:textId="77777777" w:rsidR="00C92100" w:rsidRPr="00435B5D" w:rsidRDefault="00C92100" w:rsidP="00C92100">
      <w:pPr>
        <w:pStyle w:val="Heading2"/>
        <w:spacing w:after="240"/>
      </w:pPr>
      <w:r>
        <w:t>Mandatory Checks</w:t>
      </w:r>
    </w:p>
    <w:p w14:paraId="7F4FA3B4" w14:textId="77777777" w:rsidR="00C92100" w:rsidRPr="00A406F3" w:rsidRDefault="00C92100" w:rsidP="00C92100">
      <w:pPr>
        <w:pStyle w:val="Heading3"/>
        <w:jc w:val="left"/>
      </w:pPr>
      <w:r w:rsidRPr="003313EA">
        <w:t xml:space="preserve">Ward Councillors </w:t>
      </w:r>
      <w:r>
        <w:t xml:space="preserve">notified:  </w:t>
      </w:r>
      <w:r w:rsidRPr="00A406F3">
        <w:t>YES</w:t>
      </w:r>
      <w:r w:rsidRPr="00333FAA">
        <w:t xml:space="preserve"> as it impacts on all Wards</w:t>
      </w:r>
      <w:r w:rsidRPr="00A406F3">
        <w:t xml:space="preserve"> </w:t>
      </w:r>
    </w:p>
    <w:p w14:paraId="2D482581" w14:textId="77777777" w:rsidR="006A233E" w:rsidRDefault="006A233E" w:rsidP="001075CF">
      <w:pPr>
        <w:pStyle w:val="Heading1"/>
        <w:keepNext/>
      </w:pPr>
      <w:r>
        <w:t>Section 4 - Contact Details and Background Papers</w:t>
      </w:r>
    </w:p>
    <w:p w14:paraId="43D39C1B" w14:textId="0369B719" w:rsidR="00B47684" w:rsidRPr="006E76A2" w:rsidRDefault="002A5C38" w:rsidP="00B47684">
      <w:pPr>
        <w:jc w:val="both"/>
        <w:rPr>
          <w:iCs/>
        </w:rPr>
      </w:pPr>
      <w:r w:rsidRPr="002A5C38">
        <w:rPr>
          <w:b/>
        </w:rPr>
        <w:t xml:space="preserve">Contact:  </w:t>
      </w:r>
      <w:r w:rsidR="00FF611B">
        <w:t>David Gilmour. Commercial Safety Manager</w:t>
      </w:r>
      <w:r w:rsidR="00B47684">
        <w:t xml:space="preserve"> of </w:t>
      </w:r>
      <w:r w:rsidR="00FF611B">
        <w:t>Environmental Services</w:t>
      </w:r>
      <w:r w:rsidR="00B47684">
        <w:t xml:space="preserve">, </w:t>
      </w:r>
      <w:r w:rsidR="00FF611B">
        <w:t>David.Gilmour</w:t>
      </w:r>
      <w:r w:rsidR="00B47684">
        <w:t>@harrow.gov.uk</w:t>
      </w:r>
    </w:p>
    <w:p w14:paraId="51FCFA73" w14:textId="46B83A9F" w:rsidR="00E56EC8" w:rsidRPr="002A5C38" w:rsidRDefault="00B47684" w:rsidP="00A60058">
      <w:pPr>
        <w:pStyle w:val="Infotext"/>
        <w:rPr>
          <w:b/>
        </w:rPr>
      </w:pPr>
      <w:r w:rsidRPr="006B533C">
        <w:rPr>
          <w:b/>
          <w:sz w:val="24"/>
          <w:szCs w:val="24"/>
        </w:rPr>
        <w:t>Background Papers</w:t>
      </w:r>
      <w:r w:rsidRPr="006B533C">
        <w:rPr>
          <w:sz w:val="24"/>
          <w:szCs w:val="24"/>
        </w:rPr>
        <w:t>:</w:t>
      </w:r>
      <w:r>
        <w:rPr>
          <w:sz w:val="24"/>
          <w:szCs w:val="24"/>
        </w:rPr>
        <w:t xml:space="preserve"> </w:t>
      </w:r>
      <w:r w:rsidR="00675964">
        <w:rPr>
          <w:sz w:val="24"/>
          <w:szCs w:val="24"/>
        </w:rPr>
        <w:t xml:space="preserve">Licensing Act 2003 &amp; </w:t>
      </w:r>
      <w:r>
        <w:rPr>
          <w:sz w:val="24"/>
          <w:szCs w:val="24"/>
        </w:rPr>
        <w:t>Revised Guidance issued under section 182 of the Licensing Act 2003.</w:t>
      </w:r>
    </w:p>
    <w:sectPr w:rsidR="00E56EC8" w:rsidRPr="002A5C38" w:rsidSect="007563D9">
      <w:footerReference w:type="default" r:id="rId12"/>
      <w:pgSz w:w="11909" w:h="16834" w:code="9"/>
      <w:pgMar w:top="864" w:right="1800" w:bottom="1152" w:left="180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A3964" w14:textId="77777777" w:rsidR="00312FA7" w:rsidRDefault="00312FA7">
      <w:r>
        <w:separator/>
      </w:r>
    </w:p>
  </w:endnote>
  <w:endnote w:type="continuationSeparator" w:id="0">
    <w:p w14:paraId="21129DEA" w14:textId="77777777" w:rsidR="00312FA7" w:rsidRDefault="00312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2044109"/>
      <w:docPartObj>
        <w:docPartGallery w:val="Page Numbers (Bottom of Page)"/>
        <w:docPartUnique/>
      </w:docPartObj>
    </w:sdtPr>
    <w:sdtEndPr>
      <w:rPr>
        <w:noProof/>
      </w:rPr>
    </w:sdtEndPr>
    <w:sdtContent>
      <w:p w14:paraId="77B339F9" w14:textId="485EF30A" w:rsidR="009C477F" w:rsidRDefault="009C477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B2C60F9" w14:textId="77777777" w:rsidR="009C477F" w:rsidRDefault="009C47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B231C" w14:textId="77777777" w:rsidR="00312FA7" w:rsidRDefault="00312FA7">
      <w:r>
        <w:separator/>
      </w:r>
    </w:p>
  </w:footnote>
  <w:footnote w:type="continuationSeparator" w:id="0">
    <w:p w14:paraId="07012310" w14:textId="77777777" w:rsidR="00312FA7" w:rsidRDefault="00312F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34CB"/>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AE1BC7"/>
    <w:multiLevelType w:val="hybridMultilevel"/>
    <w:tmpl w:val="F4DE9088"/>
    <w:lvl w:ilvl="0" w:tplc="0809000F">
      <w:start w:val="1"/>
      <w:numFmt w:val="decimal"/>
      <w:lvlText w:val="%1."/>
      <w:lvlJc w:val="left"/>
      <w:pPr>
        <w:ind w:left="720" w:hanging="360"/>
      </w:pPr>
    </w:lvl>
    <w:lvl w:ilvl="1" w:tplc="D2A0CF9E">
      <w:start w:val="5"/>
      <w:numFmt w:val="bullet"/>
      <w:lvlText w:val="•"/>
      <w:lvlJc w:val="left"/>
      <w:pPr>
        <w:ind w:left="1800" w:hanging="720"/>
      </w:pPr>
      <w:rPr>
        <w:rFonts w:ascii="Arial" w:eastAsia="Times New Roman" w:hAnsi="Arial" w:cs="Arial" w:hint="default"/>
      </w:rPr>
    </w:lvl>
    <w:lvl w:ilvl="2" w:tplc="2B048768">
      <w:start w:val="1"/>
      <w:numFmt w:val="lowerLetter"/>
      <w:lvlText w:val="(%3)"/>
      <w:lvlJc w:val="left"/>
      <w:pPr>
        <w:ind w:left="2472" w:hanging="63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8819F6"/>
    <w:multiLevelType w:val="hybridMultilevel"/>
    <w:tmpl w:val="335A8C5E"/>
    <w:lvl w:ilvl="0" w:tplc="8B581AD6">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04745B"/>
    <w:multiLevelType w:val="hybridMultilevel"/>
    <w:tmpl w:val="16A078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5696B5F"/>
    <w:multiLevelType w:val="hybridMultilevel"/>
    <w:tmpl w:val="EC867C78"/>
    <w:lvl w:ilvl="0" w:tplc="E9502B62">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A111173"/>
    <w:multiLevelType w:val="hybridMultilevel"/>
    <w:tmpl w:val="178CC9D6"/>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 w15:restartNumberingAfterBreak="0">
    <w:nsid w:val="2C5D305A"/>
    <w:multiLevelType w:val="hybridMultilevel"/>
    <w:tmpl w:val="0BCAAA1E"/>
    <w:lvl w:ilvl="0" w:tplc="FAD0A896">
      <w:start w:val="2"/>
      <w:numFmt w:val="bullet"/>
      <w:lvlText w:val=""/>
      <w:lvlJc w:val="left"/>
      <w:pPr>
        <w:ind w:left="1429" w:hanging="360"/>
      </w:pPr>
      <w:rPr>
        <w:rFonts w:ascii="Symbol" w:eastAsia="Times New Roman" w:hAnsi="Symbol"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2C5E594A"/>
    <w:multiLevelType w:val="hybridMultilevel"/>
    <w:tmpl w:val="75441F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6DE6821"/>
    <w:multiLevelType w:val="multilevel"/>
    <w:tmpl w:val="268C23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D83A81"/>
    <w:multiLevelType w:val="multilevel"/>
    <w:tmpl w:val="CB74B4CE"/>
    <w:lvl w:ilvl="0">
      <w:start w:val="1"/>
      <w:numFmt w:val="bullet"/>
      <w:lvlText w:val=""/>
      <w:lvlJc w:val="left"/>
      <w:pPr>
        <w:tabs>
          <w:tab w:val="num" w:pos="-31680"/>
        </w:tabs>
        <w:ind w:left="1440" w:hanging="72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FFB183A"/>
    <w:multiLevelType w:val="hybridMultilevel"/>
    <w:tmpl w:val="1CA8B520"/>
    <w:lvl w:ilvl="0" w:tplc="1668EA58">
      <w:start w:val="1"/>
      <w:numFmt w:val="decimal"/>
      <w:lvlText w:val="%1."/>
      <w:lvlJc w:val="left"/>
      <w:pPr>
        <w:ind w:left="720" w:hanging="360"/>
      </w:pPr>
    </w:lvl>
    <w:lvl w:ilvl="1" w:tplc="D2A0CF9E">
      <w:start w:val="5"/>
      <w:numFmt w:val="bullet"/>
      <w:lvlText w:val="•"/>
      <w:lvlJc w:val="left"/>
      <w:pPr>
        <w:ind w:left="1800" w:hanging="720"/>
      </w:pPr>
      <w:rPr>
        <w:rFonts w:ascii="Arial" w:eastAsia="Times New Roman" w:hAnsi="Arial" w:cs="Arial" w:hint="default"/>
      </w:rPr>
    </w:lvl>
    <w:lvl w:ilvl="2" w:tplc="2B048768">
      <w:start w:val="1"/>
      <w:numFmt w:val="lowerLetter"/>
      <w:lvlText w:val="(%3)"/>
      <w:lvlJc w:val="left"/>
      <w:pPr>
        <w:ind w:left="2610" w:hanging="63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13F1543"/>
    <w:multiLevelType w:val="hybridMultilevel"/>
    <w:tmpl w:val="A5A08D5C"/>
    <w:lvl w:ilvl="0" w:tplc="5168891E">
      <w:start w:val="2"/>
      <w:numFmt w:val="bullet"/>
      <w:lvlText w:val=""/>
      <w:lvlJc w:val="left"/>
      <w:pPr>
        <w:ind w:left="1069" w:hanging="360"/>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3" w15:restartNumberingAfterBreak="0">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7E04595"/>
    <w:multiLevelType w:val="hybridMultilevel"/>
    <w:tmpl w:val="A210C28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2A5CEC"/>
    <w:multiLevelType w:val="hybridMultilevel"/>
    <w:tmpl w:val="0E66B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6B3B08"/>
    <w:multiLevelType w:val="hybridMultilevel"/>
    <w:tmpl w:val="CB74B4CE"/>
    <w:lvl w:ilvl="0" w:tplc="114CE45E">
      <w:start w:val="1"/>
      <w:numFmt w:val="bullet"/>
      <w:lvlText w:val=""/>
      <w:lvlJc w:val="left"/>
      <w:pPr>
        <w:tabs>
          <w:tab w:val="num" w:pos="-31680"/>
        </w:tabs>
        <w:ind w:left="1440" w:hanging="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7DBA2403"/>
    <w:multiLevelType w:val="hybridMultilevel"/>
    <w:tmpl w:val="6BF29F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7E380894"/>
    <w:multiLevelType w:val="hybridMultilevel"/>
    <w:tmpl w:val="A8AAF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0"/>
  </w:num>
  <w:num w:numId="4">
    <w:abstractNumId w:val="2"/>
  </w:num>
  <w:num w:numId="5">
    <w:abstractNumId w:val="16"/>
  </w:num>
  <w:num w:numId="6">
    <w:abstractNumId w:val="10"/>
  </w:num>
  <w:num w:numId="7">
    <w:abstractNumId w:val="4"/>
  </w:num>
  <w:num w:numId="8">
    <w:abstractNumId w:val="11"/>
  </w:num>
  <w:num w:numId="9">
    <w:abstractNumId w:val="15"/>
  </w:num>
  <w:num w:numId="10">
    <w:abstractNumId w:val="14"/>
  </w:num>
  <w:num w:numId="11">
    <w:abstractNumId w:val="1"/>
  </w:num>
  <w:num w:numId="12">
    <w:abstractNumId w:val="7"/>
  </w:num>
  <w:num w:numId="13">
    <w:abstractNumId w:val="5"/>
  </w:num>
  <w:num w:numId="14">
    <w:abstractNumId w:val="17"/>
  </w:num>
  <w:num w:numId="15">
    <w:abstractNumId w:val="8"/>
  </w:num>
  <w:num w:numId="16">
    <w:abstractNumId w:val="18"/>
  </w:num>
  <w:num w:numId="17">
    <w:abstractNumId w:val="12"/>
  </w:num>
  <w:num w:numId="18">
    <w:abstractNumId w:val="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LastOpened" w:val="29/01/2021 00:42"/>
  </w:docVars>
  <w:rsids>
    <w:rsidRoot w:val="002D4B55"/>
    <w:rsid w:val="000035A8"/>
    <w:rsid w:val="00012348"/>
    <w:rsid w:val="000129BE"/>
    <w:rsid w:val="00012F96"/>
    <w:rsid w:val="000267B6"/>
    <w:rsid w:val="0002728A"/>
    <w:rsid w:val="00034B71"/>
    <w:rsid w:val="0005391E"/>
    <w:rsid w:val="00055648"/>
    <w:rsid w:val="00057560"/>
    <w:rsid w:val="00065680"/>
    <w:rsid w:val="000706E9"/>
    <w:rsid w:val="000731BC"/>
    <w:rsid w:val="00075421"/>
    <w:rsid w:val="00077453"/>
    <w:rsid w:val="00090BF5"/>
    <w:rsid w:val="000912C9"/>
    <w:rsid w:val="00094657"/>
    <w:rsid w:val="000A55A6"/>
    <w:rsid w:val="000B23DD"/>
    <w:rsid w:val="000C7C66"/>
    <w:rsid w:val="000D659F"/>
    <w:rsid w:val="000F74A5"/>
    <w:rsid w:val="001024BB"/>
    <w:rsid w:val="0010552E"/>
    <w:rsid w:val="001075CF"/>
    <w:rsid w:val="00111C79"/>
    <w:rsid w:val="00126D9A"/>
    <w:rsid w:val="00154734"/>
    <w:rsid w:val="00167BD0"/>
    <w:rsid w:val="00167D9B"/>
    <w:rsid w:val="0017302D"/>
    <w:rsid w:val="00176F39"/>
    <w:rsid w:val="001913E1"/>
    <w:rsid w:val="00197C53"/>
    <w:rsid w:val="001A0303"/>
    <w:rsid w:val="001A0591"/>
    <w:rsid w:val="001A4CF6"/>
    <w:rsid w:val="001B6D6E"/>
    <w:rsid w:val="001C7A22"/>
    <w:rsid w:val="001D17FE"/>
    <w:rsid w:val="001E19A5"/>
    <w:rsid w:val="001E1CD1"/>
    <w:rsid w:val="0020019F"/>
    <w:rsid w:val="00201381"/>
    <w:rsid w:val="00207913"/>
    <w:rsid w:val="00242560"/>
    <w:rsid w:val="00245B31"/>
    <w:rsid w:val="00256AFC"/>
    <w:rsid w:val="00265512"/>
    <w:rsid w:val="002876C0"/>
    <w:rsid w:val="00297D54"/>
    <w:rsid w:val="002A5C38"/>
    <w:rsid w:val="002A7E40"/>
    <w:rsid w:val="002B045F"/>
    <w:rsid w:val="002B0FAE"/>
    <w:rsid w:val="002B2822"/>
    <w:rsid w:val="002C0FCA"/>
    <w:rsid w:val="002C2253"/>
    <w:rsid w:val="002D4B55"/>
    <w:rsid w:val="002E0BAA"/>
    <w:rsid w:val="002E5BFA"/>
    <w:rsid w:val="002F3847"/>
    <w:rsid w:val="002F4E5F"/>
    <w:rsid w:val="002F7FA9"/>
    <w:rsid w:val="00306EF1"/>
    <w:rsid w:val="00311632"/>
    <w:rsid w:val="00312FA7"/>
    <w:rsid w:val="00335462"/>
    <w:rsid w:val="00343B81"/>
    <w:rsid w:val="00353E20"/>
    <w:rsid w:val="00365E51"/>
    <w:rsid w:val="00373FBC"/>
    <w:rsid w:val="00375C8E"/>
    <w:rsid w:val="00380388"/>
    <w:rsid w:val="003815CE"/>
    <w:rsid w:val="003912BC"/>
    <w:rsid w:val="0039551F"/>
    <w:rsid w:val="003A15A7"/>
    <w:rsid w:val="003A253A"/>
    <w:rsid w:val="003C1DA8"/>
    <w:rsid w:val="003F3635"/>
    <w:rsid w:val="0040094C"/>
    <w:rsid w:val="00401CEE"/>
    <w:rsid w:val="00403892"/>
    <w:rsid w:val="004066A9"/>
    <w:rsid w:val="004330CA"/>
    <w:rsid w:val="00455293"/>
    <w:rsid w:val="004572EA"/>
    <w:rsid w:val="00465254"/>
    <w:rsid w:val="004664D1"/>
    <w:rsid w:val="00467662"/>
    <w:rsid w:val="00495D54"/>
    <w:rsid w:val="004A1FEF"/>
    <w:rsid w:val="004A707B"/>
    <w:rsid w:val="004B0F7D"/>
    <w:rsid w:val="004B7FC0"/>
    <w:rsid w:val="004C5C60"/>
    <w:rsid w:val="004D22FF"/>
    <w:rsid w:val="004D777D"/>
    <w:rsid w:val="005013CC"/>
    <w:rsid w:val="00503F5A"/>
    <w:rsid w:val="00510AC8"/>
    <w:rsid w:val="00524FF7"/>
    <w:rsid w:val="0053464B"/>
    <w:rsid w:val="00552B11"/>
    <w:rsid w:val="005551E1"/>
    <w:rsid w:val="00571206"/>
    <w:rsid w:val="00587AB5"/>
    <w:rsid w:val="005915F3"/>
    <w:rsid w:val="00591D32"/>
    <w:rsid w:val="00592155"/>
    <w:rsid w:val="005965BB"/>
    <w:rsid w:val="005A427A"/>
    <w:rsid w:val="005A5E41"/>
    <w:rsid w:val="005B4552"/>
    <w:rsid w:val="005C7047"/>
    <w:rsid w:val="005E14B6"/>
    <w:rsid w:val="005E37AC"/>
    <w:rsid w:val="005F7688"/>
    <w:rsid w:val="00600D09"/>
    <w:rsid w:val="00601BE5"/>
    <w:rsid w:val="00613858"/>
    <w:rsid w:val="00625D40"/>
    <w:rsid w:val="0063113A"/>
    <w:rsid w:val="00637153"/>
    <w:rsid w:val="00643FD4"/>
    <w:rsid w:val="00650016"/>
    <w:rsid w:val="0066641B"/>
    <w:rsid w:val="00670143"/>
    <w:rsid w:val="006750E3"/>
    <w:rsid w:val="00675964"/>
    <w:rsid w:val="006842AD"/>
    <w:rsid w:val="006A233E"/>
    <w:rsid w:val="006A3B0F"/>
    <w:rsid w:val="006A75D8"/>
    <w:rsid w:val="006C2798"/>
    <w:rsid w:val="00714BE1"/>
    <w:rsid w:val="007154CB"/>
    <w:rsid w:val="00716981"/>
    <w:rsid w:val="00736C50"/>
    <w:rsid w:val="00737851"/>
    <w:rsid w:val="00744485"/>
    <w:rsid w:val="007563D9"/>
    <w:rsid w:val="00761A3C"/>
    <w:rsid w:val="00763F5A"/>
    <w:rsid w:val="00770107"/>
    <w:rsid w:val="00770816"/>
    <w:rsid w:val="0078736A"/>
    <w:rsid w:val="007959D0"/>
    <w:rsid w:val="007A2A6D"/>
    <w:rsid w:val="007A3E05"/>
    <w:rsid w:val="007A528D"/>
    <w:rsid w:val="007B4ABE"/>
    <w:rsid w:val="007C71D1"/>
    <w:rsid w:val="007D2AB0"/>
    <w:rsid w:val="007E369F"/>
    <w:rsid w:val="007E6663"/>
    <w:rsid w:val="007E78EA"/>
    <w:rsid w:val="007F22D9"/>
    <w:rsid w:val="00800679"/>
    <w:rsid w:val="00810A4A"/>
    <w:rsid w:val="00817B28"/>
    <w:rsid w:val="00826D90"/>
    <w:rsid w:val="00830B1F"/>
    <w:rsid w:val="00832CC0"/>
    <w:rsid w:val="008537C7"/>
    <w:rsid w:val="00854F78"/>
    <w:rsid w:val="008608CE"/>
    <w:rsid w:val="008652B2"/>
    <w:rsid w:val="00877942"/>
    <w:rsid w:val="00886547"/>
    <w:rsid w:val="008A1D11"/>
    <w:rsid w:val="008B0DDF"/>
    <w:rsid w:val="008B4E8D"/>
    <w:rsid w:val="008C45A2"/>
    <w:rsid w:val="008E1323"/>
    <w:rsid w:val="008F0C6A"/>
    <w:rsid w:val="008F4B78"/>
    <w:rsid w:val="008F736F"/>
    <w:rsid w:val="00901A25"/>
    <w:rsid w:val="00906C40"/>
    <w:rsid w:val="00911565"/>
    <w:rsid w:val="009128BD"/>
    <w:rsid w:val="00931252"/>
    <w:rsid w:val="00943EE2"/>
    <w:rsid w:val="009462B7"/>
    <w:rsid w:val="00950AAB"/>
    <w:rsid w:val="009534B7"/>
    <w:rsid w:val="00954474"/>
    <w:rsid w:val="0096020D"/>
    <w:rsid w:val="00966263"/>
    <w:rsid w:val="0096707E"/>
    <w:rsid w:val="0097753C"/>
    <w:rsid w:val="009B1144"/>
    <w:rsid w:val="009C477F"/>
    <w:rsid w:val="009F0A12"/>
    <w:rsid w:val="00A158EE"/>
    <w:rsid w:val="00A15F23"/>
    <w:rsid w:val="00A2249B"/>
    <w:rsid w:val="00A27C66"/>
    <w:rsid w:val="00A301B6"/>
    <w:rsid w:val="00A4380F"/>
    <w:rsid w:val="00A463FE"/>
    <w:rsid w:val="00A578EF"/>
    <w:rsid w:val="00A60058"/>
    <w:rsid w:val="00A61AC9"/>
    <w:rsid w:val="00A80BEF"/>
    <w:rsid w:val="00A818E8"/>
    <w:rsid w:val="00AA3BD0"/>
    <w:rsid w:val="00AB20F5"/>
    <w:rsid w:val="00AB33C7"/>
    <w:rsid w:val="00AB72E0"/>
    <w:rsid w:val="00AC41EA"/>
    <w:rsid w:val="00AC4D33"/>
    <w:rsid w:val="00B07C0B"/>
    <w:rsid w:val="00B11C93"/>
    <w:rsid w:val="00B21C99"/>
    <w:rsid w:val="00B24F23"/>
    <w:rsid w:val="00B43855"/>
    <w:rsid w:val="00B47140"/>
    <w:rsid w:val="00B4730E"/>
    <w:rsid w:val="00B47684"/>
    <w:rsid w:val="00B54A68"/>
    <w:rsid w:val="00B82274"/>
    <w:rsid w:val="00B90C12"/>
    <w:rsid w:val="00BA5A73"/>
    <w:rsid w:val="00BB444B"/>
    <w:rsid w:val="00BB669E"/>
    <w:rsid w:val="00BD0862"/>
    <w:rsid w:val="00BD6333"/>
    <w:rsid w:val="00BE386D"/>
    <w:rsid w:val="00BE7199"/>
    <w:rsid w:val="00BF41FF"/>
    <w:rsid w:val="00BF57B0"/>
    <w:rsid w:val="00C07846"/>
    <w:rsid w:val="00C10381"/>
    <w:rsid w:val="00C1661F"/>
    <w:rsid w:val="00C24C28"/>
    <w:rsid w:val="00C46C5E"/>
    <w:rsid w:val="00C47BD9"/>
    <w:rsid w:val="00C56A9D"/>
    <w:rsid w:val="00C62998"/>
    <w:rsid w:val="00C64858"/>
    <w:rsid w:val="00C84CB7"/>
    <w:rsid w:val="00C877C8"/>
    <w:rsid w:val="00C92100"/>
    <w:rsid w:val="00C976A3"/>
    <w:rsid w:val="00CA7AD8"/>
    <w:rsid w:val="00CA7B99"/>
    <w:rsid w:val="00CC6733"/>
    <w:rsid w:val="00D0235C"/>
    <w:rsid w:val="00D11E87"/>
    <w:rsid w:val="00D4177F"/>
    <w:rsid w:val="00D441E9"/>
    <w:rsid w:val="00D57377"/>
    <w:rsid w:val="00D6102A"/>
    <w:rsid w:val="00D62735"/>
    <w:rsid w:val="00D93898"/>
    <w:rsid w:val="00D94C72"/>
    <w:rsid w:val="00DA1035"/>
    <w:rsid w:val="00DB7F31"/>
    <w:rsid w:val="00DC0315"/>
    <w:rsid w:val="00DC6A9F"/>
    <w:rsid w:val="00DD3B9B"/>
    <w:rsid w:val="00DD65D1"/>
    <w:rsid w:val="00E03848"/>
    <w:rsid w:val="00E16E20"/>
    <w:rsid w:val="00E17F5C"/>
    <w:rsid w:val="00E3493D"/>
    <w:rsid w:val="00E34B6E"/>
    <w:rsid w:val="00E3739C"/>
    <w:rsid w:val="00E42396"/>
    <w:rsid w:val="00E430C7"/>
    <w:rsid w:val="00E43CBC"/>
    <w:rsid w:val="00E46C39"/>
    <w:rsid w:val="00E53518"/>
    <w:rsid w:val="00E56EC8"/>
    <w:rsid w:val="00E60FA8"/>
    <w:rsid w:val="00E64D8F"/>
    <w:rsid w:val="00E719A5"/>
    <w:rsid w:val="00E75E04"/>
    <w:rsid w:val="00E8088B"/>
    <w:rsid w:val="00E94D8B"/>
    <w:rsid w:val="00EA1637"/>
    <w:rsid w:val="00EC3DCF"/>
    <w:rsid w:val="00ED4173"/>
    <w:rsid w:val="00ED6B9A"/>
    <w:rsid w:val="00EE0AB7"/>
    <w:rsid w:val="00EE1D64"/>
    <w:rsid w:val="00EF10B5"/>
    <w:rsid w:val="00EF140B"/>
    <w:rsid w:val="00F02EF6"/>
    <w:rsid w:val="00F15BFB"/>
    <w:rsid w:val="00F42318"/>
    <w:rsid w:val="00F45168"/>
    <w:rsid w:val="00F54671"/>
    <w:rsid w:val="00F5673B"/>
    <w:rsid w:val="00F64542"/>
    <w:rsid w:val="00F64F17"/>
    <w:rsid w:val="00F72225"/>
    <w:rsid w:val="00F80915"/>
    <w:rsid w:val="00F80D49"/>
    <w:rsid w:val="00F81E31"/>
    <w:rsid w:val="00F90B2B"/>
    <w:rsid w:val="00FB52CF"/>
    <w:rsid w:val="00FC46B6"/>
    <w:rsid w:val="00FD1DBB"/>
    <w:rsid w:val="00FD279E"/>
    <w:rsid w:val="00FD5397"/>
    <w:rsid w:val="00FE61F5"/>
    <w:rsid w:val="00FF61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42465B7"/>
  <w15:docId w15:val="{2F7A686E-436C-4C9C-B86E-2F73E214F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BD6333"/>
    <w:pPr>
      <w:outlineLvl w:val="0"/>
    </w:pPr>
    <w:rPr>
      <w:b/>
      <w:sz w:val="36"/>
    </w:rPr>
  </w:style>
  <w:style w:type="paragraph" w:styleId="Heading2">
    <w:name w:val="heading 2"/>
    <w:basedOn w:val="Normal"/>
    <w:next w:val="Normal"/>
    <w:qFormat/>
    <w:rsid w:val="00BD6333"/>
    <w:pPr>
      <w:spacing w:before="480"/>
      <w:outlineLvl w:val="1"/>
    </w:pPr>
    <w:rPr>
      <w:rFonts w:ascii="Arial Black" w:hAnsi="Arial Black" w:cs="Arial"/>
      <w:bCs/>
      <w:sz w:val="32"/>
      <w:szCs w:val="32"/>
    </w:rPr>
  </w:style>
  <w:style w:type="paragraph" w:styleId="Heading3">
    <w:name w:val="heading 3"/>
    <w:basedOn w:val="Normal"/>
    <w:next w:val="Normal"/>
    <w:qFormat/>
    <w:rsid w:val="00BD6333"/>
    <w:pPr>
      <w:spacing w:before="480" w:after="240"/>
      <w:jc w:val="both"/>
      <w:outlineLvl w:val="2"/>
    </w:pPr>
    <w:rPr>
      <w:rFonts w:cs="Arial"/>
      <w:b/>
      <w:bCs/>
      <w:sz w:val="32"/>
      <w:szCs w:val="28"/>
    </w:rPr>
  </w:style>
  <w:style w:type="paragraph" w:styleId="Heading4">
    <w:name w:val="heading 4"/>
    <w:basedOn w:val="Normal"/>
    <w:next w:val="Normal"/>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601BE5"/>
    <w:pPr>
      <w:spacing w:before="100" w:beforeAutospacing="1" w:after="100" w:afterAutospacing="1"/>
    </w:pPr>
    <w:rPr>
      <w:rFonts w:ascii="Times New Roman" w:hAnsi="Times New Roman"/>
      <w:szCs w:val="24"/>
      <w:lang w:val="en-US"/>
    </w:rPr>
  </w:style>
  <w:style w:type="paragraph" w:customStyle="1" w:styleId="CharCharCharChar2">
    <w:name w:val="Char Char Char Char2"/>
    <w:basedOn w:val="Normal"/>
    <w:locked/>
    <w:rsid w:val="008652B2"/>
    <w:pPr>
      <w:spacing w:after="160" w:line="240" w:lineRule="exact"/>
    </w:pPr>
    <w:rPr>
      <w:rFonts w:ascii="Verdana" w:eastAsia="MS ??" w:hAnsi="Verdana" w:cs="Verdana"/>
      <w:sz w:val="20"/>
      <w:lang w:val="en-US"/>
    </w:rPr>
  </w:style>
  <w:style w:type="paragraph" w:customStyle="1" w:styleId="CharCharCharCharCharCharCharChar">
    <w:name w:val="Char Char Char Char Char Char Char Char"/>
    <w:basedOn w:val="Normal"/>
    <w:rsid w:val="003A253A"/>
    <w:pPr>
      <w:spacing w:after="160" w:line="240" w:lineRule="exact"/>
    </w:pPr>
    <w:rPr>
      <w:rFonts w:ascii="Tahoma" w:hAnsi="Tahoma"/>
      <w:sz w:val="20"/>
      <w:lang w:eastAsia="en-GB"/>
    </w:rPr>
  </w:style>
  <w:style w:type="table" w:customStyle="1" w:styleId="Style1">
    <w:name w:val="Style1"/>
    <w:basedOn w:val="TableNormal"/>
    <w:uiPriority w:val="99"/>
    <w:rsid w:val="00065680"/>
    <w:rPr>
      <w:rFonts w:ascii="Arial" w:hAnsi="Arial"/>
      <w:sz w:val="24"/>
    </w:rPr>
    <w:tblPr/>
    <w:tcPr>
      <w:shd w:val="clear" w:color="auto" w:fill="FFFFFF" w:themeFill="background1"/>
    </w:tcPr>
  </w:style>
  <w:style w:type="paragraph" w:styleId="ListParagraph">
    <w:name w:val="List Paragraph"/>
    <w:basedOn w:val="Normal"/>
    <w:qFormat/>
    <w:rsid w:val="00B47684"/>
    <w:pPr>
      <w:ind w:left="720"/>
      <w:contextualSpacing/>
    </w:pPr>
  </w:style>
  <w:style w:type="table" w:styleId="TableGrid">
    <w:name w:val="Table Grid"/>
    <w:basedOn w:val="TableNormal"/>
    <w:uiPriority w:val="39"/>
    <w:unhideWhenUsed/>
    <w:rsid w:val="00B47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46C39"/>
    <w:pPr>
      <w:autoSpaceDE w:val="0"/>
      <w:autoSpaceDN w:val="0"/>
      <w:adjustRightInd w:val="0"/>
    </w:pPr>
    <w:rPr>
      <w:rFonts w:ascii="Arial" w:eastAsiaTheme="minorHAnsi" w:hAnsi="Arial" w:cs="Arial"/>
      <w:color w:val="000000"/>
      <w:sz w:val="24"/>
      <w:szCs w:val="24"/>
      <w:lang w:eastAsia="en-US"/>
    </w:rPr>
  </w:style>
  <w:style w:type="character" w:styleId="CommentReference">
    <w:name w:val="annotation reference"/>
    <w:basedOn w:val="DefaultParagraphFont"/>
    <w:semiHidden/>
    <w:unhideWhenUsed/>
    <w:rsid w:val="00CC6733"/>
    <w:rPr>
      <w:sz w:val="16"/>
      <w:szCs w:val="16"/>
    </w:rPr>
  </w:style>
  <w:style w:type="paragraph" w:styleId="CommentText">
    <w:name w:val="annotation text"/>
    <w:basedOn w:val="Normal"/>
    <w:link w:val="CommentTextChar"/>
    <w:semiHidden/>
    <w:unhideWhenUsed/>
    <w:rsid w:val="00CC6733"/>
    <w:rPr>
      <w:sz w:val="20"/>
    </w:rPr>
  </w:style>
  <w:style w:type="character" w:customStyle="1" w:styleId="CommentTextChar">
    <w:name w:val="Comment Text Char"/>
    <w:basedOn w:val="DefaultParagraphFont"/>
    <w:link w:val="CommentText"/>
    <w:semiHidden/>
    <w:rsid w:val="00CC6733"/>
    <w:rPr>
      <w:rFonts w:ascii="Arial" w:hAnsi="Arial"/>
      <w:lang w:eastAsia="en-US"/>
    </w:rPr>
  </w:style>
  <w:style w:type="paragraph" w:styleId="CommentSubject">
    <w:name w:val="annotation subject"/>
    <w:basedOn w:val="CommentText"/>
    <w:next w:val="CommentText"/>
    <w:link w:val="CommentSubjectChar"/>
    <w:semiHidden/>
    <w:unhideWhenUsed/>
    <w:rsid w:val="00CC6733"/>
    <w:rPr>
      <w:b/>
      <w:bCs/>
    </w:rPr>
  </w:style>
  <w:style w:type="character" w:customStyle="1" w:styleId="CommentSubjectChar">
    <w:name w:val="Comment Subject Char"/>
    <w:basedOn w:val="CommentTextChar"/>
    <w:link w:val="CommentSubject"/>
    <w:semiHidden/>
    <w:rsid w:val="00CC6733"/>
    <w:rPr>
      <w:rFonts w:ascii="Arial" w:hAnsi="Arial"/>
      <w:b/>
      <w:bCs/>
      <w:lang w:eastAsia="en-US"/>
    </w:rPr>
  </w:style>
  <w:style w:type="paragraph" w:styleId="Revision">
    <w:name w:val="Revision"/>
    <w:hidden/>
    <w:uiPriority w:val="99"/>
    <w:semiHidden/>
    <w:rsid w:val="00571206"/>
    <w:rPr>
      <w:rFonts w:ascii="Arial" w:hAnsi="Arial"/>
      <w:sz w:val="24"/>
      <w:lang w:eastAsia="en-US"/>
    </w:rPr>
  </w:style>
  <w:style w:type="character" w:customStyle="1" w:styleId="FooterChar">
    <w:name w:val="Footer Char"/>
    <w:basedOn w:val="DefaultParagraphFont"/>
    <w:link w:val="Footer"/>
    <w:uiPriority w:val="99"/>
    <w:rsid w:val="009C477F"/>
    <w:rPr>
      <w:rFonts w:ascii="Arial" w:hAnsi="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781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04080336AF95647B3028E8783ACE5B3" ma:contentTypeVersion="13" ma:contentTypeDescription="Create a new document." ma:contentTypeScope="" ma:versionID="81ab850a3c4f0b943b13e97aeca49df9">
  <xsd:schema xmlns:xsd="http://www.w3.org/2001/XMLSchema" xmlns:xs="http://www.w3.org/2001/XMLSchema" xmlns:p="http://schemas.microsoft.com/office/2006/metadata/properties" xmlns:ns3="27de0dcf-7e4b-46ba-b260-4cfde2c33e74" xmlns:ns4="c6bdeb93-2270-4bf7-9e85-6688a4728aea" targetNamespace="http://schemas.microsoft.com/office/2006/metadata/properties" ma:root="true" ma:fieldsID="6c9389cddec400d09b0bb0b736d59480" ns3:_="" ns4:_="">
    <xsd:import namespace="27de0dcf-7e4b-46ba-b260-4cfde2c33e74"/>
    <xsd:import namespace="c6bdeb93-2270-4bf7-9e85-6688a4728ae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de0dcf-7e4b-46ba-b260-4cfde2c33e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bdeb93-2270-4bf7-9e85-6688a4728ae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15BF69-82A6-4D3D-B464-84B2C14E8A75}">
  <ds:schemaRefs>
    <ds:schemaRef ds:uri="http://schemas.openxmlformats.org/officeDocument/2006/bibliography"/>
  </ds:schemaRefs>
</ds:datastoreItem>
</file>

<file path=customXml/itemProps2.xml><?xml version="1.0" encoding="utf-8"?>
<ds:datastoreItem xmlns:ds="http://schemas.openxmlformats.org/officeDocument/2006/customXml" ds:itemID="{C420C696-633E-4FA5-9470-F5F55BAF118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D5D2A52-B795-4557-8DC1-096C8831E0F7}">
  <ds:schemaRefs>
    <ds:schemaRef ds:uri="http://schemas.microsoft.com/sharepoint/v3/contenttype/forms"/>
  </ds:schemaRefs>
</ds:datastoreItem>
</file>

<file path=customXml/itemProps4.xml><?xml version="1.0" encoding="utf-8"?>
<ds:datastoreItem xmlns:ds="http://schemas.openxmlformats.org/officeDocument/2006/customXml" ds:itemID="{F4ED5516-EFC5-4DD1-8CCF-133D44D76C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e0dcf-7e4b-46ba-b260-4cfde2c33e74"/>
    <ds:schemaRef ds:uri="c6bdeb93-2270-4bf7-9e85-6688a4728a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3294</Words>
  <Characters>18376</Characters>
  <Application>Microsoft Office Word</Application>
  <DocSecurity>4</DocSecurity>
  <Lines>153</Lines>
  <Paragraphs>43</Paragraphs>
  <ScaleCrop>false</ScaleCrop>
  <HeadingPairs>
    <vt:vector size="2" baseType="variant">
      <vt:variant>
        <vt:lpstr>Title</vt:lpstr>
      </vt:variant>
      <vt:variant>
        <vt:i4>1</vt:i4>
      </vt:variant>
    </vt:vector>
  </HeadingPairs>
  <TitlesOfParts>
    <vt:vector size="1" baseType="lpstr">
      <vt:lpstr>REPORT FOR:</vt:lpstr>
    </vt:vector>
  </TitlesOfParts>
  <Company>Harrow Council</Company>
  <LinksUpToDate>false</LinksUpToDate>
  <CharactersWithSpaces>21627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FOR:</dc:title>
  <dc:subject/>
  <dc:creator>Harrow IT Services</dc:creator>
  <cp:keywords/>
  <dc:description/>
  <cp:lastModifiedBy>Ash Waghela</cp:lastModifiedBy>
  <cp:revision>2</cp:revision>
  <cp:lastPrinted>2009-12-01T15:15:00Z</cp:lastPrinted>
  <dcterms:created xsi:type="dcterms:W3CDTF">2022-02-18T15:31:00Z</dcterms:created>
  <dcterms:modified xsi:type="dcterms:W3CDTF">2022-02-18T15:31:00Z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0x010100004080336AF95647B3028E8783ACE5B3</vt:lpwstr>
  </property>
</Properties>
</file>